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DBDE" w14:textId="77777777" w:rsidR="001519A0" w:rsidRPr="006D03C8" w:rsidRDefault="001519A0" w:rsidP="001519A0">
      <w:pPr>
        <w:spacing w:after="0" w:line="240" w:lineRule="auto"/>
        <w:jc w:val="right"/>
        <w:rPr>
          <w:rFonts w:ascii="Arial" w:hAnsi="Arial" w:cs="Arial"/>
          <w:noProof/>
          <w:sz w:val="20"/>
          <w:szCs w:val="20"/>
          <w:lang w:eastAsia="fr-CA"/>
        </w:rPr>
      </w:pPr>
      <w:r w:rsidRPr="006D03C8">
        <w:rPr>
          <w:rFonts w:ascii="Arial" w:hAnsi="Arial" w:cs="Arial"/>
          <w:noProof/>
          <w:sz w:val="20"/>
          <w:szCs w:val="20"/>
          <w:lang w:eastAsia="fr-CA"/>
        </w:rPr>
        <w:t>COMMUNIQUÉ</w:t>
      </w:r>
    </w:p>
    <w:p w14:paraId="76358119" w14:textId="6A3F7625" w:rsidR="001519A0" w:rsidRPr="003D0D81" w:rsidRDefault="00B45771" w:rsidP="001519A0">
      <w:pPr>
        <w:spacing w:after="0" w:line="240" w:lineRule="auto"/>
        <w:jc w:val="both"/>
        <w:rPr>
          <w:rFonts w:ascii="Arial" w:hAnsi="Arial" w:cs="Arial"/>
          <w:bCs/>
          <w:color w:val="000000"/>
          <w:sz w:val="20"/>
          <w:szCs w:val="20"/>
          <w:u w:color="000000"/>
          <w:lang w:eastAsia="fr-CA"/>
        </w:rPr>
      </w:pPr>
      <w:r>
        <w:rPr>
          <w:rFonts w:ascii="Arial" w:hAnsi="Arial" w:cs="Arial"/>
          <w:bCs/>
          <w:color w:val="000000"/>
          <w:sz w:val="20"/>
          <w:szCs w:val="20"/>
          <w:u w:color="000000"/>
          <w:lang w:eastAsia="fr-CA"/>
        </w:rPr>
        <w:t>ÉNONCÉ ÉCONOMIQUE</w:t>
      </w:r>
      <w:r w:rsidR="000466EE">
        <w:rPr>
          <w:rFonts w:ascii="Arial" w:hAnsi="Arial" w:cs="Arial"/>
          <w:bCs/>
          <w:color w:val="000000"/>
          <w:sz w:val="20"/>
          <w:szCs w:val="20"/>
          <w:u w:color="000000"/>
          <w:lang w:eastAsia="fr-CA"/>
        </w:rPr>
        <w:t xml:space="preserve"> FÉDÉRAL</w:t>
      </w:r>
    </w:p>
    <w:p w14:paraId="5FEBDACB" w14:textId="77777777" w:rsidR="001519A0" w:rsidRPr="003D0D81" w:rsidRDefault="001519A0" w:rsidP="001519A0">
      <w:pPr>
        <w:spacing w:after="0" w:line="240" w:lineRule="auto"/>
        <w:rPr>
          <w:rFonts w:ascii="Arial" w:hAnsi="Arial" w:cs="Arial"/>
          <w:b/>
          <w:sz w:val="20"/>
          <w:szCs w:val="20"/>
        </w:rPr>
      </w:pPr>
    </w:p>
    <w:p w14:paraId="2078B2F2" w14:textId="21B37F8B" w:rsidR="001519A0" w:rsidRDefault="009A7214" w:rsidP="001519A0">
      <w:pPr>
        <w:spacing w:after="0" w:line="240" w:lineRule="auto"/>
        <w:jc w:val="center"/>
        <w:rPr>
          <w:rFonts w:ascii="Arial" w:eastAsia="Times New Roman" w:hAnsi="Arial" w:cs="Arial"/>
          <w:b/>
          <w:bCs/>
          <w:color w:val="000000" w:themeColor="text1"/>
          <w:sz w:val="20"/>
          <w:szCs w:val="20"/>
          <w:lang w:eastAsia="fr-CA"/>
        </w:rPr>
      </w:pPr>
      <w:r>
        <w:rPr>
          <w:rFonts w:ascii="Arial" w:eastAsia="Times New Roman" w:hAnsi="Arial" w:cs="Arial"/>
          <w:b/>
          <w:bCs/>
          <w:color w:val="000000" w:themeColor="text1"/>
          <w:sz w:val="20"/>
          <w:szCs w:val="20"/>
          <w:lang w:eastAsia="fr-CA"/>
        </w:rPr>
        <w:t xml:space="preserve">Des objectifs partagés pour le logement mais davantage à faire pour </w:t>
      </w:r>
      <w:r w:rsidR="0047136F">
        <w:rPr>
          <w:rFonts w:ascii="Arial" w:eastAsia="Times New Roman" w:hAnsi="Arial" w:cs="Arial"/>
          <w:b/>
          <w:bCs/>
          <w:color w:val="000000" w:themeColor="text1"/>
          <w:sz w:val="20"/>
          <w:szCs w:val="20"/>
          <w:lang w:eastAsia="fr-CA"/>
        </w:rPr>
        <w:t xml:space="preserve">soutenir </w:t>
      </w:r>
      <w:r>
        <w:rPr>
          <w:rFonts w:ascii="Arial" w:eastAsia="Times New Roman" w:hAnsi="Arial" w:cs="Arial"/>
          <w:b/>
          <w:bCs/>
          <w:color w:val="000000" w:themeColor="text1"/>
          <w:sz w:val="20"/>
          <w:szCs w:val="20"/>
          <w:lang w:eastAsia="fr-CA"/>
        </w:rPr>
        <w:t>les entrepreneurs</w:t>
      </w:r>
      <w:r w:rsidR="003D0D81">
        <w:rPr>
          <w:rFonts w:ascii="Arial" w:eastAsia="Times New Roman" w:hAnsi="Arial" w:cs="Arial"/>
          <w:b/>
          <w:bCs/>
          <w:color w:val="000000" w:themeColor="text1"/>
          <w:sz w:val="20"/>
          <w:szCs w:val="20"/>
          <w:lang w:eastAsia="fr-CA"/>
        </w:rPr>
        <w:t xml:space="preserve">, </w:t>
      </w:r>
      <w:r w:rsidR="0047136F">
        <w:rPr>
          <w:rFonts w:ascii="Arial" w:eastAsia="Times New Roman" w:hAnsi="Arial" w:cs="Arial"/>
          <w:b/>
          <w:bCs/>
          <w:color w:val="000000" w:themeColor="text1"/>
          <w:sz w:val="20"/>
          <w:szCs w:val="20"/>
          <w:lang w:eastAsia="fr-CA"/>
        </w:rPr>
        <w:t>affirme</w:t>
      </w:r>
      <w:r w:rsidR="003D0D81">
        <w:rPr>
          <w:rFonts w:ascii="Arial" w:eastAsia="Times New Roman" w:hAnsi="Arial" w:cs="Arial"/>
          <w:b/>
          <w:bCs/>
          <w:color w:val="000000" w:themeColor="text1"/>
          <w:sz w:val="20"/>
          <w:szCs w:val="20"/>
          <w:lang w:eastAsia="fr-CA"/>
        </w:rPr>
        <w:t xml:space="preserve"> la FCCQ</w:t>
      </w:r>
      <w:r w:rsidR="00432E95">
        <w:rPr>
          <w:rFonts w:ascii="Arial" w:eastAsia="Times New Roman" w:hAnsi="Arial" w:cs="Arial"/>
          <w:b/>
          <w:bCs/>
          <w:color w:val="000000" w:themeColor="text1"/>
          <w:sz w:val="20"/>
          <w:szCs w:val="20"/>
          <w:lang w:eastAsia="fr-CA"/>
        </w:rPr>
        <w:t>.</w:t>
      </w:r>
    </w:p>
    <w:p w14:paraId="0A47E6D8" w14:textId="77777777" w:rsidR="000E74F1" w:rsidRPr="003D0D81" w:rsidRDefault="000E74F1" w:rsidP="001519A0">
      <w:pPr>
        <w:spacing w:after="0" w:line="240" w:lineRule="auto"/>
        <w:jc w:val="center"/>
        <w:rPr>
          <w:rFonts w:ascii="Arial" w:eastAsia="Times New Roman" w:hAnsi="Arial" w:cs="Arial"/>
          <w:b/>
          <w:bCs/>
          <w:color w:val="000000" w:themeColor="text1"/>
          <w:sz w:val="20"/>
          <w:szCs w:val="20"/>
          <w:lang w:eastAsia="fr-CA"/>
        </w:rPr>
      </w:pPr>
    </w:p>
    <w:p w14:paraId="11A40E1B" w14:textId="77777777" w:rsidR="001519A0" w:rsidRPr="003D0D81" w:rsidRDefault="001519A0" w:rsidP="001519A0">
      <w:pPr>
        <w:spacing w:after="0" w:line="240" w:lineRule="auto"/>
        <w:jc w:val="both"/>
        <w:rPr>
          <w:rStyle w:val="Aucun"/>
          <w:rFonts w:ascii="Arial" w:hAnsi="Arial" w:cs="Arial"/>
          <w:b/>
          <w:bCs/>
          <w:sz w:val="20"/>
          <w:szCs w:val="20"/>
        </w:rPr>
      </w:pPr>
    </w:p>
    <w:p w14:paraId="160F53AC" w14:textId="5A92FDB0" w:rsidR="009A7214" w:rsidRDefault="00B45771" w:rsidP="009A7214">
      <w:pPr>
        <w:spacing w:after="0" w:line="240" w:lineRule="auto"/>
        <w:jc w:val="both"/>
        <w:rPr>
          <w:rStyle w:val="Aucun"/>
          <w:rFonts w:ascii="Arial" w:hAnsi="Arial" w:cs="Arial"/>
          <w:sz w:val="20"/>
          <w:szCs w:val="20"/>
          <w:lang w:val="fr-FR"/>
        </w:rPr>
      </w:pPr>
      <w:r>
        <w:rPr>
          <w:rStyle w:val="Aucun"/>
          <w:rFonts w:ascii="Arial" w:hAnsi="Arial" w:cs="Arial"/>
          <w:b/>
          <w:bCs/>
          <w:sz w:val="20"/>
          <w:szCs w:val="20"/>
        </w:rPr>
        <w:t>Ottawa</w:t>
      </w:r>
      <w:r w:rsidR="001519A0" w:rsidRPr="003D0D81">
        <w:rPr>
          <w:rStyle w:val="Aucun"/>
          <w:rFonts w:ascii="Arial" w:hAnsi="Arial" w:cs="Arial"/>
          <w:b/>
          <w:bCs/>
          <w:sz w:val="20"/>
          <w:szCs w:val="20"/>
          <w:lang w:val="fr-FR"/>
        </w:rPr>
        <w:t xml:space="preserve">, le </w:t>
      </w:r>
      <w:r>
        <w:rPr>
          <w:rStyle w:val="Aucun"/>
          <w:rFonts w:ascii="Arial" w:hAnsi="Arial" w:cs="Arial"/>
          <w:b/>
          <w:bCs/>
          <w:sz w:val="20"/>
          <w:szCs w:val="20"/>
          <w:lang w:val="fr-FR"/>
        </w:rPr>
        <w:t>21 novembre</w:t>
      </w:r>
      <w:r w:rsidR="003D0D81">
        <w:rPr>
          <w:rStyle w:val="Aucun"/>
          <w:rFonts w:ascii="Arial" w:hAnsi="Arial" w:cs="Arial"/>
          <w:b/>
          <w:bCs/>
          <w:sz w:val="20"/>
          <w:szCs w:val="20"/>
          <w:lang w:val="fr-FR"/>
        </w:rPr>
        <w:t xml:space="preserve"> </w:t>
      </w:r>
      <w:r w:rsidR="001519A0" w:rsidRPr="003D0D81">
        <w:rPr>
          <w:rStyle w:val="Aucun"/>
          <w:rFonts w:ascii="Arial" w:hAnsi="Arial" w:cs="Arial"/>
          <w:b/>
          <w:bCs/>
          <w:sz w:val="20"/>
          <w:szCs w:val="20"/>
          <w:lang w:val="fr-FR"/>
        </w:rPr>
        <w:t>202</w:t>
      </w:r>
      <w:r w:rsidR="00241F81">
        <w:rPr>
          <w:rStyle w:val="Aucun"/>
          <w:rFonts w:ascii="Arial" w:hAnsi="Arial" w:cs="Arial"/>
          <w:b/>
          <w:bCs/>
          <w:sz w:val="20"/>
          <w:szCs w:val="20"/>
          <w:lang w:val="fr-FR"/>
        </w:rPr>
        <w:t>3</w:t>
      </w:r>
      <w:r w:rsidR="001519A0" w:rsidRPr="003D0D81">
        <w:rPr>
          <w:rStyle w:val="Aucun"/>
          <w:rFonts w:ascii="Arial" w:hAnsi="Arial" w:cs="Arial"/>
          <w:b/>
          <w:bCs/>
          <w:sz w:val="20"/>
          <w:szCs w:val="20"/>
          <w:lang w:val="fr-FR"/>
        </w:rPr>
        <w:t xml:space="preserve"> – </w:t>
      </w:r>
      <w:r w:rsidR="001519A0" w:rsidRPr="003D0D81">
        <w:rPr>
          <w:rStyle w:val="Aucun"/>
          <w:rFonts w:ascii="Arial" w:hAnsi="Arial" w:cs="Arial"/>
          <w:color w:val="000000" w:themeColor="text1"/>
          <w:sz w:val="20"/>
          <w:szCs w:val="20"/>
          <w:lang w:val="fr-FR"/>
        </w:rPr>
        <w:t xml:space="preserve">La </w:t>
      </w:r>
      <w:hyperlink r:id="rId6" w:history="1">
        <w:r w:rsidR="001519A0" w:rsidRPr="003D0D81">
          <w:rPr>
            <w:rStyle w:val="Lienhypertexte"/>
            <w:rFonts w:ascii="Arial" w:hAnsi="Arial" w:cs="Arial"/>
            <w:color w:val="000000" w:themeColor="text1"/>
            <w:sz w:val="20"/>
            <w:szCs w:val="20"/>
            <w:lang w:val="fr-FR"/>
          </w:rPr>
          <w:t>Fédération des chambres de commerce du Québec</w:t>
        </w:r>
      </w:hyperlink>
      <w:r w:rsidR="001519A0" w:rsidRPr="003D0D81">
        <w:rPr>
          <w:rStyle w:val="Aucun"/>
          <w:rFonts w:ascii="Arial" w:hAnsi="Arial" w:cs="Arial"/>
          <w:sz w:val="20"/>
          <w:szCs w:val="20"/>
          <w:lang w:val="fr-FR"/>
        </w:rPr>
        <w:t xml:space="preserve"> (FCCQ)</w:t>
      </w:r>
      <w:r w:rsidR="009A4080">
        <w:rPr>
          <w:rStyle w:val="Aucun"/>
          <w:rFonts w:ascii="Arial" w:hAnsi="Arial" w:cs="Arial"/>
          <w:sz w:val="20"/>
          <w:szCs w:val="20"/>
          <w:lang w:val="fr-FR"/>
        </w:rPr>
        <w:t xml:space="preserve"> </w:t>
      </w:r>
      <w:r w:rsidR="00D508C1">
        <w:rPr>
          <w:rStyle w:val="Aucun"/>
          <w:rFonts w:ascii="Arial" w:hAnsi="Arial" w:cs="Arial"/>
          <w:sz w:val="20"/>
          <w:szCs w:val="20"/>
          <w:lang w:val="fr-FR"/>
        </w:rPr>
        <w:t>constate que l’Énoncé économique présenté</w:t>
      </w:r>
      <w:r w:rsidR="009A7214">
        <w:rPr>
          <w:rStyle w:val="Aucun"/>
          <w:rFonts w:ascii="Arial" w:hAnsi="Arial" w:cs="Arial"/>
          <w:sz w:val="20"/>
          <w:szCs w:val="20"/>
          <w:lang w:val="fr-FR"/>
        </w:rPr>
        <w:t xml:space="preserve"> </w:t>
      </w:r>
      <w:r w:rsidR="00D508C1">
        <w:rPr>
          <w:rStyle w:val="Aucun"/>
          <w:rFonts w:ascii="Arial" w:hAnsi="Arial" w:cs="Arial"/>
          <w:sz w:val="20"/>
          <w:szCs w:val="20"/>
          <w:lang w:val="fr-FR"/>
        </w:rPr>
        <w:t xml:space="preserve">par la ministre des Finances du Canada, l’honorable </w:t>
      </w:r>
      <w:proofErr w:type="spellStart"/>
      <w:r w:rsidR="00D508C1">
        <w:rPr>
          <w:rStyle w:val="Aucun"/>
          <w:rFonts w:ascii="Arial" w:hAnsi="Arial" w:cs="Arial"/>
          <w:sz w:val="20"/>
          <w:szCs w:val="20"/>
          <w:lang w:val="fr-FR"/>
        </w:rPr>
        <w:t>Chrystia</w:t>
      </w:r>
      <w:proofErr w:type="spellEnd"/>
      <w:r w:rsidR="00D508C1">
        <w:rPr>
          <w:rStyle w:val="Aucun"/>
          <w:rFonts w:ascii="Arial" w:hAnsi="Arial" w:cs="Arial"/>
          <w:sz w:val="20"/>
          <w:szCs w:val="20"/>
          <w:lang w:val="fr-FR"/>
        </w:rPr>
        <w:t xml:space="preserve"> </w:t>
      </w:r>
      <w:proofErr w:type="spellStart"/>
      <w:r w:rsidR="00D508C1">
        <w:rPr>
          <w:rStyle w:val="Aucun"/>
          <w:rFonts w:ascii="Arial" w:hAnsi="Arial" w:cs="Arial"/>
          <w:sz w:val="20"/>
          <w:szCs w:val="20"/>
          <w:lang w:val="fr-FR"/>
        </w:rPr>
        <w:t>Freeland</w:t>
      </w:r>
      <w:proofErr w:type="spellEnd"/>
      <w:r w:rsidR="009A7214">
        <w:rPr>
          <w:rStyle w:val="Aucun"/>
          <w:rFonts w:ascii="Arial" w:hAnsi="Arial" w:cs="Arial"/>
          <w:sz w:val="20"/>
          <w:szCs w:val="20"/>
          <w:lang w:val="fr-FR"/>
        </w:rPr>
        <w:t xml:space="preserve">, oriente ses actions </w:t>
      </w:r>
      <w:r w:rsidR="00B66BBD">
        <w:rPr>
          <w:rStyle w:val="Aucun"/>
          <w:rFonts w:ascii="Arial" w:hAnsi="Arial" w:cs="Arial"/>
          <w:sz w:val="20"/>
          <w:szCs w:val="20"/>
          <w:lang w:val="fr-FR"/>
        </w:rPr>
        <w:t>vers l’accroissement de</w:t>
      </w:r>
      <w:r w:rsidR="009A7214">
        <w:rPr>
          <w:rStyle w:val="Aucun"/>
          <w:rFonts w:ascii="Arial" w:hAnsi="Arial" w:cs="Arial"/>
          <w:sz w:val="20"/>
          <w:szCs w:val="20"/>
          <w:lang w:val="fr-FR"/>
        </w:rPr>
        <w:t xml:space="preserve"> l’offre d</w:t>
      </w:r>
      <w:r w:rsidR="00D508C1">
        <w:rPr>
          <w:rStyle w:val="Aucun"/>
          <w:rFonts w:ascii="Arial" w:hAnsi="Arial" w:cs="Arial"/>
          <w:sz w:val="20"/>
          <w:szCs w:val="20"/>
          <w:lang w:val="fr-FR"/>
        </w:rPr>
        <w:t>e logement</w:t>
      </w:r>
      <w:r w:rsidR="0047136F">
        <w:rPr>
          <w:rStyle w:val="Aucun"/>
          <w:rFonts w:ascii="Arial" w:hAnsi="Arial" w:cs="Arial"/>
          <w:sz w:val="20"/>
          <w:szCs w:val="20"/>
          <w:lang w:val="fr-FR"/>
        </w:rPr>
        <w:t>s</w:t>
      </w:r>
      <w:r w:rsidR="009A7214">
        <w:rPr>
          <w:rStyle w:val="Aucun"/>
          <w:rFonts w:ascii="Arial" w:hAnsi="Arial" w:cs="Arial"/>
          <w:sz w:val="20"/>
          <w:szCs w:val="20"/>
          <w:lang w:val="fr-FR"/>
        </w:rPr>
        <w:t xml:space="preserve">. </w:t>
      </w:r>
    </w:p>
    <w:p w14:paraId="4133C3B7" w14:textId="77777777" w:rsidR="009A7214" w:rsidRDefault="009A7214" w:rsidP="009A7214">
      <w:pPr>
        <w:spacing w:after="0" w:line="240" w:lineRule="auto"/>
        <w:jc w:val="both"/>
        <w:rPr>
          <w:rStyle w:val="Aucun"/>
          <w:rFonts w:ascii="Arial" w:hAnsi="Arial" w:cs="Arial"/>
          <w:sz w:val="20"/>
          <w:szCs w:val="20"/>
          <w:lang w:val="fr-FR"/>
        </w:rPr>
      </w:pPr>
    </w:p>
    <w:p w14:paraId="3CA6AFFA" w14:textId="6F770BA0" w:rsidR="009A7214" w:rsidRDefault="009A7214" w:rsidP="009A7214">
      <w:pPr>
        <w:spacing w:after="0" w:line="240" w:lineRule="auto"/>
        <w:jc w:val="both"/>
        <w:rPr>
          <w:rFonts w:ascii="Arial" w:hAnsi="Arial" w:cs="Arial"/>
          <w:sz w:val="20"/>
          <w:szCs w:val="20"/>
        </w:rPr>
      </w:pPr>
      <w:r>
        <w:rPr>
          <w:rFonts w:ascii="Arial" w:hAnsi="Arial" w:cs="Arial"/>
          <w:sz w:val="20"/>
          <w:szCs w:val="20"/>
        </w:rPr>
        <w:t xml:space="preserve">Pour la FCCQ et son réseau, le gouvernement fédéral devrait toutefois faire preuve de la même flexibilité demandée </w:t>
      </w:r>
      <w:r w:rsidR="0047136F">
        <w:rPr>
          <w:rFonts w:ascii="Arial" w:hAnsi="Arial" w:cs="Arial"/>
          <w:sz w:val="20"/>
          <w:szCs w:val="20"/>
        </w:rPr>
        <w:t xml:space="preserve">aujourd’hui </w:t>
      </w:r>
      <w:r>
        <w:rPr>
          <w:rFonts w:ascii="Arial" w:hAnsi="Arial" w:cs="Arial"/>
          <w:sz w:val="20"/>
          <w:szCs w:val="20"/>
        </w:rPr>
        <w:t xml:space="preserve">aux institutions financières, dans ses propres actions gouvernementales face aux enjeux d’endettement des petites et moyennes entreprises (PME), en particulier concernant le </w:t>
      </w:r>
      <w:r w:rsidRPr="009A7214">
        <w:rPr>
          <w:rFonts w:ascii="Arial" w:hAnsi="Arial" w:cs="Arial"/>
          <w:sz w:val="20"/>
          <w:szCs w:val="20"/>
        </w:rPr>
        <w:t>Compte d'urgence pour les entreprises canadiennes (CUEC</w:t>
      </w:r>
      <w:r w:rsidR="000E74F1">
        <w:rPr>
          <w:rFonts w:ascii="Arial" w:hAnsi="Arial" w:cs="Arial"/>
          <w:sz w:val="20"/>
          <w:szCs w:val="20"/>
        </w:rPr>
        <w:t>.</w:t>
      </w:r>
      <w:r w:rsidRPr="009A7214">
        <w:rPr>
          <w:rFonts w:ascii="Arial" w:hAnsi="Arial" w:cs="Arial"/>
          <w:sz w:val="20"/>
          <w:szCs w:val="20"/>
        </w:rPr>
        <w:t>)</w:t>
      </w:r>
    </w:p>
    <w:p w14:paraId="5DBDDAFA" w14:textId="61B9DA5E" w:rsidR="001519A0" w:rsidRPr="009A7214" w:rsidRDefault="001519A0" w:rsidP="001519A0">
      <w:pPr>
        <w:spacing w:after="0" w:line="240" w:lineRule="auto"/>
        <w:jc w:val="both"/>
        <w:rPr>
          <w:rStyle w:val="Aucun"/>
          <w:rFonts w:ascii="Arial" w:hAnsi="Arial" w:cs="Arial"/>
          <w:sz w:val="20"/>
          <w:szCs w:val="20"/>
        </w:rPr>
      </w:pPr>
    </w:p>
    <w:p w14:paraId="2D0B684B" w14:textId="312C2BDE" w:rsidR="000C07EA" w:rsidRDefault="000C07EA" w:rsidP="000C07EA">
      <w:pPr>
        <w:spacing w:after="0" w:line="240" w:lineRule="auto"/>
        <w:jc w:val="both"/>
        <w:rPr>
          <w:rStyle w:val="Aucun"/>
          <w:rFonts w:ascii="Arial" w:hAnsi="Arial" w:cs="Arial"/>
          <w:sz w:val="20"/>
          <w:szCs w:val="20"/>
          <w:lang w:val="fr-FR"/>
        </w:rPr>
      </w:pPr>
      <w:r w:rsidRPr="003D0D81">
        <w:rPr>
          <w:rStyle w:val="Aucun"/>
          <w:rFonts w:ascii="Arial" w:hAnsi="Arial" w:cs="Arial"/>
          <w:sz w:val="20"/>
          <w:szCs w:val="20"/>
          <w:lang w:val="fr-FR"/>
        </w:rPr>
        <w:t>«</w:t>
      </w:r>
      <w:r>
        <w:rPr>
          <w:rStyle w:val="Aucun"/>
          <w:rFonts w:ascii="Arial" w:hAnsi="Arial" w:cs="Arial"/>
          <w:sz w:val="20"/>
          <w:szCs w:val="20"/>
          <w:lang w:val="fr-FR"/>
        </w:rPr>
        <w:t xml:space="preserve"> Nous </w:t>
      </w:r>
      <w:r w:rsidR="0047136F">
        <w:rPr>
          <w:rStyle w:val="Aucun"/>
          <w:rFonts w:ascii="Arial" w:hAnsi="Arial" w:cs="Arial"/>
          <w:sz w:val="20"/>
          <w:szCs w:val="20"/>
          <w:lang w:val="fr-FR"/>
        </w:rPr>
        <w:t xml:space="preserve">partageons les mesures réitérées aujourd’hui par le gouvernement fédéral afin de s’attaquer à la crise du logement, </w:t>
      </w:r>
      <w:r w:rsidR="000E74F1">
        <w:rPr>
          <w:rStyle w:val="Aucun"/>
          <w:rFonts w:ascii="Arial" w:hAnsi="Arial" w:cs="Arial"/>
          <w:sz w:val="20"/>
          <w:szCs w:val="20"/>
          <w:lang w:val="fr-FR"/>
        </w:rPr>
        <w:t xml:space="preserve">entre autres </w:t>
      </w:r>
      <w:r w:rsidR="0047136F">
        <w:rPr>
          <w:rStyle w:val="Aucun"/>
          <w:rFonts w:ascii="Arial" w:hAnsi="Arial" w:cs="Arial"/>
          <w:sz w:val="20"/>
          <w:szCs w:val="20"/>
          <w:lang w:val="fr-FR"/>
        </w:rPr>
        <w:t xml:space="preserve">l’objectif d’accélérer la mise en œuvre de logements, </w:t>
      </w:r>
      <w:r w:rsidR="000E74F1">
        <w:rPr>
          <w:rStyle w:val="Aucun"/>
          <w:rFonts w:ascii="Arial" w:hAnsi="Arial" w:cs="Arial"/>
          <w:sz w:val="20"/>
          <w:szCs w:val="20"/>
          <w:lang w:val="fr-FR"/>
        </w:rPr>
        <w:t>notamment</w:t>
      </w:r>
      <w:r w:rsidR="0047136F">
        <w:rPr>
          <w:rStyle w:val="Aucun"/>
          <w:rFonts w:ascii="Arial" w:hAnsi="Arial" w:cs="Arial"/>
          <w:sz w:val="20"/>
          <w:szCs w:val="20"/>
          <w:lang w:val="fr-FR"/>
        </w:rPr>
        <w:t xml:space="preserve"> au Québec. </w:t>
      </w:r>
      <w:r>
        <w:rPr>
          <w:rStyle w:val="Aucun"/>
          <w:rFonts w:ascii="Arial" w:hAnsi="Arial" w:cs="Arial"/>
          <w:sz w:val="20"/>
          <w:szCs w:val="20"/>
          <w:lang w:val="fr-FR"/>
        </w:rPr>
        <w:t xml:space="preserve">Sans surprise, comme il s’agit d’un énoncé économique, des </w:t>
      </w:r>
      <w:r w:rsidR="00B66BBD">
        <w:rPr>
          <w:rStyle w:val="Aucun"/>
          <w:rFonts w:ascii="Arial" w:hAnsi="Arial" w:cs="Arial"/>
          <w:sz w:val="20"/>
          <w:szCs w:val="20"/>
          <w:lang w:val="fr-FR"/>
        </w:rPr>
        <w:t>demandes</w:t>
      </w:r>
      <w:r>
        <w:rPr>
          <w:rStyle w:val="Aucun"/>
          <w:rFonts w:ascii="Arial" w:hAnsi="Arial" w:cs="Arial"/>
          <w:sz w:val="20"/>
          <w:szCs w:val="20"/>
          <w:lang w:val="fr-FR"/>
        </w:rPr>
        <w:t xml:space="preserve"> budgétaires n’ont pas été couvert</w:t>
      </w:r>
      <w:r w:rsidR="00B66BBD">
        <w:rPr>
          <w:rStyle w:val="Aucun"/>
          <w:rFonts w:ascii="Arial" w:hAnsi="Arial" w:cs="Arial"/>
          <w:sz w:val="20"/>
          <w:szCs w:val="20"/>
          <w:lang w:val="fr-FR"/>
        </w:rPr>
        <w:t>e</w:t>
      </w:r>
      <w:r>
        <w:rPr>
          <w:rStyle w:val="Aucun"/>
          <w:rFonts w:ascii="Arial" w:hAnsi="Arial" w:cs="Arial"/>
          <w:sz w:val="20"/>
          <w:szCs w:val="20"/>
          <w:lang w:val="fr-FR"/>
        </w:rPr>
        <w:t xml:space="preserve">s. </w:t>
      </w:r>
      <w:proofErr w:type="gramStart"/>
      <w:r>
        <w:rPr>
          <w:rStyle w:val="Aucun"/>
          <w:rFonts w:ascii="Arial" w:hAnsi="Arial" w:cs="Arial"/>
          <w:sz w:val="20"/>
          <w:szCs w:val="20"/>
          <w:lang w:val="fr-FR"/>
        </w:rPr>
        <w:t>Par contre</w:t>
      </w:r>
      <w:proofErr w:type="gramEnd"/>
      <w:r>
        <w:rPr>
          <w:rStyle w:val="Aucun"/>
          <w:rFonts w:ascii="Arial" w:hAnsi="Arial" w:cs="Arial"/>
          <w:sz w:val="20"/>
          <w:szCs w:val="20"/>
          <w:lang w:val="fr-FR"/>
        </w:rPr>
        <w:t xml:space="preserve">, nous comptons sur le budget printanier pour répondre </w:t>
      </w:r>
      <w:r w:rsidR="0047136F">
        <w:rPr>
          <w:rStyle w:val="Aucun"/>
          <w:rFonts w:ascii="Arial" w:hAnsi="Arial" w:cs="Arial"/>
          <w:sz w:val="20"/>
          <w:szCs w:val="20"/>
          <w:lang w:val="fr-FR"/>
        </w:rPr>
        <w:t>à certaines</w:t>
      </w:r>
      <w:r>
        <w:rPr>
          <w:rStyle w:val="Aucun"/>
          <w:rFonts w:ascii="Arial" w:hAnsi="Arial" w:cs="Arial"/>
          <w:sz w:val="20"/>
          <w:szCs w:val="20"/>
          <w:lang w:val="fr-FR"/>
        </w:rPr>
        <w:t xml:space="preserve"> attentes de la communauté d’affaires du Québec</w:t>
      </w:r>
      <w:r w:rsidR="0047136F">
        <w:rPr>
          <w:rStyle w:val="Aucun"/>
          <w:rFonts w:ascii="Arial" w:hAnsi="Arial" w:cs="Arial"/>
          <w:sz w:val="20"/>
          <w:szCs w:val="20"/>
          <w:lang w:val="fr-FR"/>
        </w:rPr>
        <w:t xml:space="preserve">, entre autres pour donner un souffle aux entrepreneurs qui doivent traverser le contexte d’incertitude économique </w:t>
      </w:r>
      <w:r w:rsidR="0047136F" w:rsidRPr="003D0D81">
        <w:rPr>
          <w:rStyle w:val="Aucun"/>
          <w:rFonts w:ascii="Arial" w:hAnsi="Arial" w:cs="Arial"/>
          <w:sz w:val="20"/>
          <w:szCs w:val="20"/>
          <w:lang w:val="fr-FR"/>
        </w:rPr>
        <w:t xml:space="preserve">», a </w:t>
      </w:r>
      <w:r w:rsidR="0047136F">
        <w:rPr>
          <w:rStyle w:val="Aucun"/>
          <w:rFonts w:ascii="Arial" w:hAnsi="Arial" w:cs="Arial"/>
          <w:sz w:val="20"/>
          <w:szCs w:val="20"/>
          <w:lang w:val="fr-FR"/>
        </w:rPr>
        <w:t>affirmé</w:t>
      </w:r>
      <w:r w:rsidR="0047136F" w:rsidRPr="003D0D81">
        <w:rPr>
          <w:rStyle w:val="Aucun"/>
          <w:rFonts w:ascii="Arial" w:hAnsi="Arial" w:cs="Arial"/>
          <w:sz w:val="20"/>
          <w:szCs w:val="20"/>
          <w:lang w:val="fr-FR"/>
        </w:rPr>
        <w:t xml:space="preserve"> Charles Milliard, président-directeur général de la FCCQ.</w:t>
      </w:r>
    </w:p>
    <w:p w14:paraId="6504E11A" w14:textId="77777777" w:rsidR="009A4080" w:rsidRDefault="009A4080" w:rsidP="000C07EA">
      <w:pPr>
        <w:spacing w:after="0" w:line="240" w:lineRule="auto"/>
        <w:jc w:val="both"/>
        <w:rPr>
          <w:rStyle w:val="Aucun"/>
          <w:rFonts w:ascii="Arial" w:hAnsi="Arial" w:cs="Arial"/>
          <w:sz w:val="20"/>
          <w:szCs w:val="20"/>
          <w:lang w:val="fr-FR"/>
        </w:rPr>
      </w:pPr>
    </w:p>
    <w:p w14:paraId="5786995D" w14:textId="77777777" w:rsidR="001519A0" w:rsidRDefault="001519A0" w:rsidP="001519A0">
      <w:pPr>
        <w:spacing w:after="0" w:line="240" w:lineRule="auto"/>
        <w:jc w:val="both"/>
        <w:rPr>
          <w:rStyle w:val="Aucun"/>
          <w:rFonts w:ascii="Arial" w:hAnsi="Arial" w:cs="Arial"/>
          <w:sz w:val="20"/>
          <w:szCs w:val="20"/>
          <w:lang w:val="fr-FR"/>
        </w:rPr>
      </w:pPr>
    </w:p>
    <w:p w14:paraId="240C5BE9" w14:textId="428FC1F5" w:rsidR="000E74F1" w:rsidRDefault="000E74F1" w:rsidP="001519A0">
      <w:pPr>
        <w:spacing w:after="0" w:line="240" w:lineRule="auto"/>
        <w:jc w:val="both"/>
        <w:rPr>
          <w:rStyle w:val="Aucun"/>
          <w:rFonts w:ascii="Arial" w:hAnsi="Arial" w:cs="Arial"/>
          <w:b/>
          <w:bCs/>
          <w:sz w:val="20"/>
          <w:szCs w:val="20"/>
          <w:lang w:val="fr-FR"/>
        </w:rPr>
      </w:pPr>
      <w:r w:rsidRPr="000E74F1">
        <w:rPr>
          <w:rStyle w:val="Aucun"/>
          <w:rFonts w:ascii="Arial" w:hAnsi="Arial" w:cs="Arial"/>
          <w:b/>
          <w:bCs/>
          <w:sz w:val="20"/>
          <w:szCs w:val="20"/>
          <w:lang w:val="fr-FR"/>
        </w:rPr>
        <w:t>Créer du logement pour répondre à la demande</w:t>
      </w:r>
    </w:p>
    <w:p w14:paraId="5BBA9103" w14:textId="77777777" w:rsidR="009A4080" w:rsidRPr="000E74F1" w:rsidRDefault="009A4080" w:rsidP="001519A0">
      <w:pPr>
        <w:spacing w:after="0" w:line="240" w:lineRule="auto"/>
        <w:jc w:val="both"/>
        <w:rPr>
          <w:rStyle w:val="Aucun"/>
          <w:rFonts w:ascii="Arial" w:hAnsi="Arial" w:cs="Arial"/>
          <w:b/>
          <w:bCs/>
          <w:sz w:val="20"/>
          <w:szCs w:val="20"/>
          <w:lang w:val="fr-FR"/>
        </w:rPr>
      </w:pPr>
    </w:p>
    <w:p w14:paraId="32367507" w14:textId="798BDB7C" w:rsidR="00320D10" w:rsidRDefault="000E74F1" w:rsidP="001519A0">
      <w:pPr>
        <w:spacing w:after="0" w:line="240" w:lineRule="auto"/>
        <w:jc w:val="both"/>
        <w:rPr>
          <w:rStyle w:val="Aucun"/>
          <w:rFonts w:ascii="Arial" w:hAnsi="Arial" w:cs="Arial"/>
          <w:sz w:val="20"/>
          <w:szCs w:val="20"/>
          <w:lang w:val="fr-FR"/>
        </w:rPr>
      </w:pPr>
      <w:r>
        <w:rPr>
          <w:rStyle w:val="Aucun"/>
          <w:rFonts w:ascii="Arial" w:hAnsi="Arial" w:cs="Arial"/>
          <w:sz w:val="20"/>
          <w:szCs w:val="20"/>
          <w:lang w:val="fr-FR"/>
        </w:rPr>
        <w:t>La</w:t>
      </w:r>
      <w:r w:rsidR="0047136F">
        <w:rPr>
          <w:rStyle w:val="Aucun"/>
          <w:rFonts w:ascii="Arial" w:hAnsi="Arial" w:cs="Arial"/>
          <w:sz w:val="20"/>
          <w:szCs w:val="20"/>
          <w:lang w:val="fr-FR"/>
        </w:rPr>
        <w:t xml:space="preserve"> FCCQ</w:t>
      </w:r>
      <w:r w:rsidR="00C07715">
        <w:rPr>
          <w:rStyle w:val="Aucun"/>
          <w:rFonts w:ascii="Arial" w:hAnsi="Arial" w:cs="Arial"/>
          <w:sz w:val="20"/>
          <w:szCs w:val="20"/>
          <w:lang w:val="fr-FR"/>
        </w:rPr>
        <w:t xml:space="preserve"> </w:t>
      </w:r>
      <w:r w:rsidR="000466EE">
        <w:rPr>
          <w:rStyle w:val="Aucun"/>
          <w:rFonts w:ascii="Arial" w:hAnsi="Arial" w:cs="Arial"/>
          <w:sz w:val="20"/>
          <w:szCs w:val="20"/>
          <w:lang w:val="fr-FR"/>
        </w:rPr>
        <w:t>rappelle que la problématique concernant l’accès au lo</w:t>
      </w:r>
      <w:r>
        <w:rPr>
          <w:rStyle w:val="Aucun"/>
          <w:rFonts w:ascii="Arial" w:hAnsi="Arial" w:cs="Arial"/>
          <w:sz w:val="20"/>
          <w:szCs w:val="20"/>
          <w:lang w:val="fr-FR"/>
        </w:rPr>
        <w:t>gis</w:t>
      </w:r>
      <w:r w:rsidR="00315D8E">
        <w:rPr>
          <w:rStyle w:val="Aucun"/>
          <w:rFonts w:ascii="Arial" w:hAnsi="Arial" w:cs="Arial"/>
          <w:sz w:val="20"/>
          <w:szCs w:val="20"/>
          <w:lang w:val="fr-FR"/>
        </w:rPr>
        <w:t xml:space="preserve"> entre autres dans les régions québécoises</w:t>
      </w:r>
      <w:r w:rsidR="000466EE">
        <w:rPr>
          <w:rStyle w:val="Aucun"/>
          <w:rFonts w:ascii="Arial" w:hAnsi="Arial" w:cs="Arial"/>
          <w:sz w:val="20"/>
          <w:szCs w:val="20"/>
          <w:lang w:val="fr-FR"/>
        </w:rPr>
        <w:t xml:space="preserve">, va au-delà </w:t>
      </w:r>
      <w:r>
        <w:rPr>
          <w:rStyle w:val="Aucun"/>
          <w:rFonts w:ascii="Arial" w:hAnsi="Arial" w:cs="Arial"/>
          <w:sz w:val="20"/>
          <w:szCs w:val="20"/>
          <w:lang w:val="fr-FR"/>
        </w:rPr>
        <w:t>des</w:t>
      </w:r>
      <w:r w:rsidR="0047136F">
        <w:rPr>
          <w:rStyle w:val="Aucun"/>
          <w:rFonts w:ascii="Arial" w:hAnsi="Arial" w:cs="Arial"/>
          <w:sz w:val="20"/>
          <w:szCs w:val="20"/>
          <w:lang w:val="fr-FR"/>
        </w:rPr>
        <w:t xml:space="preserve"> liquidités</w:t>
      </w:r>
      <w:r w:rsidR="00315D8E">
        <w:rPr>
          <w:rStyle w:val="Aucun"/>
          <w:rFonts w:ascii="Arial" w:hAnsi="Arial" w:cs="Arial"/>
          <w:sz w:val="20"/>
          <w:szCs w:val="20"/>
          <w:lang w:val="fr-FR"/>
        </w:rPr>
        <w:t>. Cela concerne aussi l’accès aux</w:t>
      </w:r>
      <w:r w:rsidR="000C07EA">
        <w:rPr>
          <w:rStyle w:val="Aucun"/>
          <w:rFonts w:ascii="Arial" w:hAnsi="Arial" w:cs="Arial"/>
          <w:sz w:val="20"/>
          <w:szCs w:val="20"/>
          <w:lang w:val="fr-FR"/>
        </w:rPr>
        <w:t xml:space="preserve"> ressources matérielles et humaines pour réaliser les projets, et une simplification des démarches administratives</w:t>
      </w:r>
      <w:r w:rsidR="00B83556">
        <w:rPr>
          <w:rStyle w:val="Aucun"/>
          <w:rFonts w:ascii="Arial" w:hAnsi="Arial" w:cs="Arial"/>
          <w:sz w:val="20"/>
          <w:szCs w:val="20"/>
          <w:lang w:val="fr-FR"/>
        </w:rPr>
        <w:t xml:space="preserve"> entre les ordres de gouvernement, en incluant les municipalités</w:t>
      </w:r>
      <w:r w:rsidR="000C07EA">
        <w:rPr>
          <w:rStyle w:val="Aucun"/>
          <w:rFonts w:ascii="Arial" w:hAnsi="Arial" w:cs="Arial"/>
          <w:sz w:val="20"/>
          <w:szCs w:val="20"/>
          <w:lang w:val="fr-FR"/>
        </w:rPr>
        <w:t xml:space="preserve">. </w:t>
      </w:r>
    </w:p>
    <w:p w14:paraId="2AE29212" w14:textId="77777777" w:rsidR="009A4080" w:rsidRDefault="009A4080" w:rsidP="001519A0">
      <w:pPr>
        <w:spacing w:after="0" w:line="240" w:lineRule="auto"/>
        <w:jc w:val="both"/>
        <w:rPr>
          <w:rStyle w:val="Aucun"/>
          <w:rFonts w:ascii="Arial" w:hAnsi="Arial" w:cs="Arial"/>
          <w:sz w:val="20"/>
          <w:szCs w:val="20"/>
          <w:lang w:val="fr-FR"/>
        </w:rPr>
      </w:pPr>
    </w:p>
    <w:p w14:paraId="6E47B32F" w14:textId="77777777" w:rsidR="00B83556" w:rsidRDefault="00B83556" w:rsidP="001519A0">
      <w:pPr>
        <w:spacing w:after="0" w:line="240" w:lineRule="auto"/>
        <w:jc w:val="both"/>
        <w:rPr>
          <w:rStyle w:val="Aucun"/>
          <w:rFonts w:ascii="Arial" w:hAnsi="Arial" w:cs="Arial"/>
          <w:sz w:val="20"/>
          <w:szCs w:val="20"/>
          <w:lang w:val="fr-FR"/>
        </w:rPr>
      </w:pPr>
    </w:p>
    <w:p w14:paraId="7BA8143B" w14:textId="42701F40" w:rsidR="00B83556" w:rsidRDefault="00B83556" w:rsidP="001519A0">
      <w:pPr>
        <w:spacing w:after="0" w:line="240" w:lineRule="auto"/>
        <w:jc w:val="both"/>
        <w:rPr>
          <w:rStyle w:val="Aucun"/>
          <w:rFonts w:ascii="Arial" w:hAnsi="Arial" w:cs="Arial"/>
          <w:sz w:val="20"/>
          <w:szCs w:val="20"/>
          <w:lang w:val="fr-FR"/>
        </w:rPr>
      </w:pPr>
      <w:r>
        <w:rPr>
          <w:rStyle w:val="Aucun"/>
          <w:rFonts w:ascii="Arial" w:hAnsi="Arial" w:cs="Arial"/>
          <w:sz w:val="20"/>
          <w:szCs w:val="20"/>
          <w:lang w:val="fr-FR"/>
        </w:rPr>
        <w:t>« </w:t>
      </w:r>
      <w:r w:rsidR="00B66BBD" w:rsidRPr="00B66BBD">
        <w:rPr>
          <w:rStyle w:val="Aucun"/>
          <w:rFonts w:ascii="Arial" w:hAnsi="Arial" w:cs="Arial"/>
          <w:sz w:val="20"/>
          <w:szCs w:val="20"/>
          <w:lang w:val="fr-FR"/>
        </w:rPr>
        <w:t xml:space="preserve">En matière de logement, autant pour ceux qui cherchent à construire que ceux qui cherchent </w:t>
      </w:r>
      <w:r w:rsidR="00B66BBD">
        <w:rPr>
          <w:rStyle w:val="Aucun"/>
          <w:rFonts w:ascii="Arial" w:hAnsi="Arial" w:cs="Arial"/>
          <w:sz w:val="20"/>
          <w:szCs w:val="20"/>
          <w:lang w:val="fr-FR"/>
        </w:rPr>
        <w:t xml:space="preserve">à pouvoir </w:t>
      </w:r>
      <w:r w:rsidR="00B66BBD" w:rsidRPr="00B66BBD">
        <w:rPr>
          <w:rStyle w:val="Aucun"/>
          <w:rFonts w:ascii="Arial" w:hAnsi="Arial" w:cs="Arial"/>
          <w:sz w:val="20"/>
          <w:szCs w:val="20"/>
          <w:lang w:val="fr-FR"/>
        </w:rPr>
        <w:t xml:space="preserve">en occuper un, le </w:t>
      </w:r>
      <w:r w:rsidR="00B66BBD">
        <w:rPr>
          <w:rStyle w:val="Aucun"/>
          <w:rFonts w:ascii="Arial" w:hAnsi="Arial" w:cs="Arial"/>
          <w:sz w:val="20"/>
          <w:szCs w:val="20"/>
          <w:lang w:val="fr-FR"/>
        </w:rPr>
        <w:t>p</w:t>
      </w:r>
      <w:r w:rsidR="00B66BBD" w:rsidRPr="00B66BBD">
        <w:rPr>
          <w:rStyle w:val="Aucun"/>
          <w:rFonts w:ascii="Arial" w:hAnsi="Arial" w:cs="Arial"/>
          <w:sz w:val="20"/>
          <w:szCs w:val="20"/>
          <w:lang w:val="fr-FR"/>
        </w:rPr>
        <w:t>arcours du combattant doit impérativement cesser</w:t>
      </w:r>
      <w:r w:rsidR="00B66BBD">
        <w:rPr>
          <w:rStyle w:val="Aucun"/>
          <w:rFonts w:ascii="Arial" w:hAnsi="Arial" w:cs="Arial"/>
          <w:sz w:val="20"/>
          <w:szCs w:val="20"/>
          <w:lang w:val="fr-FR"/>
        </w:rPr>
        <w:t xml:space="preserve">. </w:t>
      </w:r>
      <w:r w:rsidR="00315D8E">
        <w:rPr>
          <w:rStyle w:val="Aucun"/>
          <w:rFonts w:ascii="Arial" w:hAnsi="Arial" w:cs="Arial"/>
          <w:sz w:val="20"/>
          <w:szCs w:val="20"/>
          <w:lang w:val="fr-FR"/>
        </w:rPr>
        <w:t>Non seulement</w:t>
      </w:r>
      <w:r w:rsidR="00B66BBD">
        <w:rPr>
          <w:rStyle w:val="Aucun"/>
          <w:rFonts w:ascii="Arial" w:hAnsi="Arial" w:cs="Arial"/>
          <w:sz w:val="20"/>
          <w:szCs w:val="20"/>
          <w:lang w:val="fr-FR"/>
        </w:rPr>
        <w:t xml:space="preserve"> le promoteur</w:t>
      </w:r>
      <w:r w:rsidR="00315D8E">
        <w:rPr>
          <w:rStyle w:val="Aucun"/>
          <w:rFonts w:ascii="Arial" w:hAnsi="Arial" w:cs="Arial"/>
          <w:sz w:val="20"/>
          <w:szCs w:val="20"/>
          <w:lang w:val="fr-FR"/>
        </w:rPr>
        <w:t xml:space="preserve"> se heurte à une multitude d’autorisations, à des démarches administratives qui amènent des délais supplémentaires, mais aussi à des matériaux plus dispendieux et un manque de main-d’œuvre. En ce sens, les mesures gouvernementales permettant d’accroître l’accès à des travailleurs de la construction sont les bienvenues</w:t>
      </w:r>
      <w:r w:rsidR="0047136F" w:rsidRPr="0047136F">
        <w:rPr>
          <w:rStyle w:val="Aucun"/>
          <w:rFonts w:ascii="Arial" w:hAnsi="Arial" w:cs="Arial"/>
          <w:sz w:val="20"/>
          <w:szCs w:val="20"/>
          <w:lang w:val="fr-FR"/>
        </w:rPr>
        <w:t xml:space="preserve"> </w:t>
      </w:r>
      <w:r w:rsidR="0047136F" w:rsidRPr="003D0D81">
        <w:rPr>
          <w:rStyle w:val="Aucun"/>
          <w:rFonts w:ascii="Arial" w:hAnsi="Arial" w:cs="Arial"/>
          <w:sz w:val="20"/>
          <w:szCs w:val="20"/>
          <w:lang w:val="fr-FR"/>
        </w:rPr>
        <w:t xml:space="preserve">», a </w:t>
      </w:r>
      <w:r w:rsidR="0047136F">
        <w:rPr>
          <w:rStyle w:val="Aucun"/>
          <w:rFonts w:ascii="Arial" w:hAnsi="Arial" w:cs="Arial"/>
          <w:sz w:val="20"/>
          <w:szCs w:val="20"/>
          <w:lang w:val="fr-FR"/>
        </w:rPr>
        <w:t>poursuivi M.</w:t>
      </w:r>
      <w:r w:rsidR="0047136F" w:rsidRPr="003D0D81">
        <w:rPr>
          <w:rStyle w:val="Aucun"/>
          <w:rFonts w:ascii="Arial" w:hAnsi="Arial" w:cs="Arial"/>
          <w:sz w:val="20"/>
          <w:szCs w:val="20"/>
          <w:lang w:val="fr-FR"/>
        </w:rPr>
        <w:t xml:space="preserve"> Milliard</w:t>
      </w:r>
      <w:r w:rsidR="0047136F">
        <w:rPr>
          <w:rStyle w:val="Aucun"/>
          <w:rFonts w:ascii="Arial" w:hAnsi="Arial" w:cs="Arial"/>
          <w:sz w:val="20"/>
          <w:szCs w:val="20"/>
          <w:lang w:val="fr-FR"/>
        </w:rPr>
        <w:t>.</w:t>
      </w:r>
      <w:r w:rsidR="00315D8E">
        <w:rPr>
          <w:rStyle w:val="Aucun"/>
          <w:rFonts w:ascii="Arial" w:hAnsi="Arial" w:cs="Arial"/>
          <w:sz w:val="20"/>
          <w:szCs w:val="20"/>
          <w:lang w:val="fr-FR"/>
        </w:rPr>
        <w:t xml:space="preserve">  </w:t>
      </w:r>
    </w:p>
    <w:p w14:paraId="3E76E0B5" w14:textId="77777777" w:rsidR="000C07EA" w:rsidRDefault="000C07EA" w:rsidP="003D0D81">
      <w:pPr>
        <w:spacing w:after="0" w:line="240" w:lineRule="auto"/>
        <w:jc w:val="both"/>
        <w:rPr>
          <w:rStyle w:val="Aucun"/>
          <w:rFonts w:ascii="Arial" w:hAnsi="Arial" w:cs="Arial"/>
          <w:sz w:val="20"/>
          <w:szCs w:val="20"/>
          <w:lang w:val="fr-FR"/>
        </w:rPr>
      </w:pPr>
    </w:p>
    <w:p w14:paraId="0EBE0E41" w14:textId="3FF16A64" w:rsidR="00315D8E" w:rsidRDefault="00A37EF9" w:rsidP="003D0D81">
      <w:pPr>
        <w:spacing w:after="0" w:line="240" w:lineRule="auto"/>
        <w:jc w:val="both"/>
        <w:rPr>
          <w:rStyle w:val="Aucun"/>
          <w:rFonts w:ascii="Arial" w:hAnsi="Arial" w:cs="Arial"/>
          <w:sz w:val="20"/>
          <w:szCs w:val="20"/>
          <w:lang w:val="fr-FR"/>
        </w:rPr>
      </w:pPr>
      <w:r>
        <w:rPr>
          <w:rStyle w:val="Aucun"/>
          <w:rFonts w:ascii="Arial" w:hAnsi="Arial" w:cs="Arial"/>
          <w:sz w:val="20"/>
          <w:szCs w:val="20"/>
          <w:lang w:val="fr-FR"/>
        </w:rPr>
        <w:t>Dans le dossier des plateformes numériques</w:t>
      </w:r>
      <w:r w:rsidRPr="00A37EF9">
        <w:rPr>
          <w:rStyle w:val="Aucun"/>
          <w:rFonts w:ascii="Arial" w:hAnsi="Arial" w:cs="Arial"/>
          <w:sz w:val="20"/>
          <w:szCs w:val="20"/>
          <w:lang w:val="fr-FR"/>
        </w:rPr>
        <w:t xml:space="preserve"> </w:t>
      </w:r>
      <w:r>
        <w:rPr>
          <w:rStyle w:val="Aucun"/>
          <w:rFonts w:ascii="Arial" w:hAnsi="Arial" w:cs="Arial"/>
          <w:sz w:val="20"/>
          <w:szCs w:val="20"/>
          <w:lang w:val="fr-FR"/>
        </w:rPr>
        <w:t>d’hébergement touristique, la FCCQ</w:t>
      </w:r>
      <w:r w:rsidR="00432E95">
        <w:rPr>
          <w:rStyle w:val="Aucun"/>
          <w:rFonts w:ascii="Arial" w:hAnsi="Arial" w:cs="Arial"/>
          <w:sz w:val="20"/>
          <w:szCs w:val="20"/>
          <w:lang w:val="fr-FR"/>
        </w:rPr>
        <w:t xml:space="preserve"> </w:t>
      </w:r>
      <w:r>
        <w:rPr>
          <w:rStyle w:val="Aucun"/>
          <w:rFonts w:ascii="Arial" w:hAnsi="Arial" w:cs="Arial"/>
          <w:sz w:val="20"/>
          <w:szCs w:val="20"/>
          <w:lang w:val="fr-FR"/>
        </w:rPr>
        <w:t>appelle le gouvernement fédéral à la prudence</w:t>
      </w:r>
      <w:r w:rsidR="00315D8E">
        <w:rPr>
          <w:rStyle w:val="Aucun"/>
          <w:rFonts w:ascii="Arial" w:hAnsi="Arial" w:cs="Arial"/>
          <w:sz w:val="20"/>
          <w:szCs w:val="20"/>
          <w:lang w:val="fr-FR"/>
        </w:rPr>
        <w:t xml:space="preserve"> dans son discours pour</w:t>
      </w:r>
      <w:r>
        <w:rPr>
          <w:rStyle w:val="Aucun"/>
          <w:rFonts w:ascii="Arial" w:hAnsi="Arial" w:cs="Arial"/>
          <w:sz w:val="20"/>
          <w:szCs w:val="20"/>
          <w:lang w:val="fr-FR"/>
        </w:rPr>
        <w:t xml:space="preserve"> les années à venir,</w:t>
      </w:r>
      <w:r w:rsidR="00315D8E">
        <w:rPr>
          <w:rStyle w:val="Aucun"/>
          <w:rFonts w:ascii="Arial" w:hAnsi="Arial" w:cs="Arial"/>
          <w:sz w:val="20"/>
          <w:szCs w:val="20"/>
          <w:lang w:val="fr-FR"/>
        </w:rPr>
        <w:t xml:space="preserve"> afin d’éviter d’avoir pour objectif de</w:t>
      </w:r>
      <w:r>
        <w:rPr>
          <w:rStyle w:val="Aucun"/>
          <w:rFonts w:ascii="Arial" w:hAnsi="Arial" w:cs="Arial"/>
          <w:sz w:val="20"/>
          <w:szCs w:val="20"/>
          <w:lang w:val="fr-FR"/>
        </w:rPr>
        <w:t xml:space="preserve"> décourager l’utilisation des plateformes numériques</w:t>
      </w:r>
      <w:r w:rsidR="009A7214">
        <w:rPr>
          <w:rStyle w:val="Aucun"/>
          <w:rFonts w:ascii="Arial" w:hAnsi="Arial" w:cs="Arial"/>
          <w:sz w:val="20"/>
          <w:szCs w:val="20"/>
          <w:lang w:val="fr-FR"/>
        </w:rPr>
        <w:t xml:space="preserve"> présentes aux quatre coins de la planète.</w:t>
      </w:r>
      <w:r>
        <w:rPr>
          <w:rStyle w:val="Aucun"/>
          <w:rFonts w:ascii="Arial" w:hAnsi="Arial" w:cs="Arial"/>
          <w:sz w:val="20"/>
          <w:szCs w:val="20"/>
          <w:lang w:val="fr-FR"/>
        </w:rPr>
        <w:t xml:space="preserve"> </w:t>
      </w:r>
    </w:p>
    <w:p w14:paraId="7072B09D" w14:textId="77777777" w:rsidR="0047136F" w:rsidRDefault="0047136F" w:rsidP="003D0D81">
      <w:pPr>
        <w:spacing w:after="0" w:line="240" w:lineRule="auto"/>
        <w:jc w:val="both"/>
        <w:rPr>
          <w:rStyle w:val="Aucun"/>
          <w:rFonts w:ascii="Arial" w:hAnsi="Arial" w:cs="Arial"/>
          <w:sz w:val="20"/>
          <w:szCs w:val="20"/>
          <w:lang w:val="fr-FR"/>
        </w:rPr>
      </w:pPr>
    </w:p>
    <w:p w14:paraId="378E001C" w14:textId="2B69DBDA" w:rsidR="00315D8E" w:rsidRDefault="000E74F1" w:rsidP="003D0D81">
      <w:pPr>
        <w:spacing w:after="0" w:line="240" w:lineRule="auto"/>
        <w:jc w:val="both"/>
        <w:rPr>
          <w:rStyle w:val="Aucun"/>
          <w:rFonts w:ascii="Arial" w:hAnsi="Arial" w:cs="Arial"/>
          <w:sz w:val="20"/>
          <w:szCs w:val="20"/>
          <w:lang w:val="fr-FR"/>
        </w:rPr>
      </w:pPr>
      <w:r>
        <w:rPr>
          <w:rStyle w:val="Aucun"/>
          <w:rFonts w:ascii="Arial" w:hAnsi="Arial" w:cs="Arial"/>
          <w:sz w:val="20"/>
          <w:szCs w:val="20"/>
          <w:lang w:val="fr-FR"/>
        </w:rPr>
        <w:t xml:space="preserve">Lorsqu’il y a </w:t>
      </w:r>
      <w:r w:rsidR="0047136F">
        <w:rPr>
          <w:rStyle w:val="Aucun"/>
          <w:rFonts w:ascii="Arial" w:hAnsi="Arial" w:cs="Arial"/>
          <w:sz w:val="20"/>
          <w:szCs w:val="20"/>
          <w:lang w:val="fr-FR"/>
        </w:rPr>
        <w:t>un cadre réglementaire équitable pour l’ensemble des acteurs touristiques</w:t>
      </w:r>
      <w:r w:rsidR="009A7214">
        <w:rPr>
          <w:rStyle w:val="Aucun"/>
          <w:rFonts w:ascii="Arial" w:hAnsi="Arial" w:cs="Arial"/>
          <w:sz w:val="20"/>
          <w:szCs w:val="20"/>
          <w:lang w:val="fr-FR"/>
        </w:rPr>
        <w:t xml:space="preserve">, </w:t>
      </w:r>
      <w:r w:rsidR="0047136F">
        <w:rPr>
          <w:rStyle w:val="Aucun"/>
          <w:rFonts w:ascii="Arial" w:hAnsi="Arial" w:cs="Arial"/>
          <w:sz w:val="20"/>
          <w:szCs w:val="20"/>
          <w:lang w:val="fr-FR"/>
        </w:rPr>
        <w:t>la FCCQ</w:t>
      </w:r>
      <w:r w:rsidR="009A4080">
        <w:rPr>
          <w:rStyle w:val="Aucun"/>
          <w:rFonts w:ascii="Arial" w:hAnsi="Arial" w:cs="Arial"/>
          <w:sz w:val="20"/>
          <w:szCs w:val="20"/>
          <w:lang w:val="fr-FR"/>
        </w:rPr>
        <w:t xml:space="preserve"> </w:t>
      </w:r>
      <w:r w:rsidR="00315D8E">
        <w:rPr>
          <w:rStyle w:val="Aucun"/>
          <w:rFonts w:ascii="Arial" w:hAnsi="Arial" w:cs="Arial"/>
          <w:sz w:val="20"/>
          <w:szCs w:val="20"/>
          <w:lang w:val="fr-FR"/>
        </w:rPr>
        <w:t>rappelle</w:t>
      </w:r>
      <w:r w:rsidR="00432E95">
        <w:rPr>
          <w:rStyle w:val="Aucun"/>
          <w:rFonts w:ascii="Arial" w:hAnsi="Arial" w:cs="Arial"/>
          <w:sz w:val="20"/>
          <w:szCs w:val="20"/>
          <w:lang w:val="fr-FR"/>
        </w:rPr>
        <w:t xml:space="preserve"> </w:t>
      </w:r>
      <w:r w:rsidR="00315D8E" w:rsidRPr="00315D8E">
        <w:rPr>
          <w:rStyle w:val="Aucun"/>
          <w:rFonts w:ascii="Arial" w:hAnsi="Arial" w:cs="Arial"/>
          <w:sz w:val="20"/>
          <w:szCs w:val="20"/>
          <w:lang w:val="fr-FR"/>
        </w:rPr>
        <w:t>que ces plateformes</w:t>
      </w:r>
      <w:r w:rsidR="009A7214">
        <w:rPr>
          <w:rStyle w:val="Aucun"/>
          <w:rFonts w:ascii="Arial" w:hAnsi="Arial" w:cs="Arial"/>
          <w:sz w:val="20"/>
          <w:szCs w:val="20"/>
          <w:lang w:val="fr-FR"/>
        </w:rPr>
        <w:t xml:space="preserve"> </w:t>
      </w:r>
      <w:r w:rsidR="00315D8E" w:rsidRPr="00315D8E">
        <w:rPr>
          <w:rStyle w:val="Aucun"/>
          <w:rFonts w:ascii="Arial" w:hAnsi="Arial" w:cs="Arial"/>
          <w:sz w:val="20"/>
          <w:szCs w:val="20"/>
          <w:lang w:val="fr-FR"/>
        </w:rPr>
        <w:t>apportent une plus-value en termes d’offre touristique</w:t>
      </w:r>
      <w:r w:rsidR="00315D8E">
        <w:rPr>
          <w:rStyle w:val="Aucun"/>
          <w:rFonts w:ascii="Arial" w:hAnsi="Arial" w:cs="Arial"/>
          <w:sz w:val="20"/>
          <w:szCs w:val="20"/>
          <w:lang w:val="fr-FR"/>
        </w:rPr>
        <w:t xml:space="preserve"> et des retombées régionales</w:t>
      </w:r>
      <w:r w:rsidR="0047136F">
        <w:rPr>
          <w:rStyle w:val="Aucun"/>
          <w:rFonts w:ascii="Arial" w:hAnsi="Arial" w:cs="Arial"/>
          <w:sz w:val="20"/>
          <w:szCs w:val="20"/>
          <w:lang w:val="fr-FR"/>
        </w:rPr>
        <w:t xml:space="preserve">. Sans oublier </w:t>
      </w:r>
      <w:r w:rsidR="00315D8E" w:rsidRPr="00315D8E">
        <w:rPr>
          <w:rStyle w:val="Aucun"/>
          <w:rFonts w:ascii="Arial" w:hAnsi="Arial" w:cs="Arial"/>
          <w:sz w:val="20"/>
          <w:szCs w:val="20"/>
          <w:lang w:val="fr-FR"/>
        </w:rPr>
        <w:t>une source de revenus complémentaire non négligeable pour plusieurs propriétaires qui préfèrent louer leur résidence principale ou secondaire plutôt que de la laisser inoccupée.</w:t>
      </w:r>
    </w:p>
    <w:p w14:paraId="1F7A8D47" w14:textId="77777777" w:rsidR="00315D8E" w:rsidRDefault="00315D8E" w:rsidP="003D0D81">
      <w:pPr>
        <w:spacing w:after="0" w:line="240" w:lineRule="auto"/>
        <w:jc w:val="both"/>
        <w:rPr>
          <w:rStyle w:val="Aucun"/>
          <w:rFonts w:ascii="Arial" w:hAnsi="Arial" w:cs="Arial"/>
          <w:sz w:val="20"/>
          <w:szCs w:val="20"/>
          <w:lang w:val="fr-FR"/>
        </w:rPr>
      </w:pPr>
    </w:p>
    <w:p w14:paraId="38262EDD" w14:textId="3C13453C" w:rsidR="00A37EF9" w:rsidRDefault="009A7214" w:rsidP="003D0D81">
      <w:pPr>
        <w:spacing w:after="0" w:line="240" w:lineRule="auto"/>
        <w:jc w:val="both"/>
        <w:rPr>
          <w:rStyle w:val="Aucun"/>
          <w:rFonts w:ascii="Arial" w:hAnsi="Arial" w:cs="Arial"/>
          <w:sz w:val="20"/>
          <w:szCs w:val="20"/>
          <w:lang w:val="fr-FR"/>
        </w:rPr>
      </w:pPr>
      <w:r>
        <w:rPr>
          <w:rStyle w:val="Aucun"/>
          <w:rFonts w:ascii="Arial" w:hAnsi="Arial" w:cs="Arial"/>
          <w:sz w:val="20"/>
          <w:szCs w:val="20"/>
          <w:lang w:val="fr-FR"/>
        </w:rPr>
        <w:lastRenderedPageBreak/>
        <w:t>La FCCQ</w:t>
      </w:r>
      <w:r w:rsidR="00C07715">
        <w:rPr>
          <w:rStyle w:val="Aucun"/>
          <w:rFonts w:ascii="Arial" w:hAnsi="Arial" w:cs="Arial"/>
          <w:sz w:val="20"/>
          <w:szCs w:val="20"/>
          <w:lang w:val="fr-FR"/>
        </w:rPr>
        <w:t xml:space="preserve"> </w:t>
      </w:r>
      <w:r>
        <w:rPr>
          <w:rStyle w:val="Aucun"/>
          <w:rFonts w:ascii="Arial" w:hAnsi="Arial" w:cs="Arial"/>
          <w:sz w:val="20"/>
          <w:szCs w:val="20"/>
          <w:lang w:val="fr-FR"/>
        </w:rPr>
        <w:t>plaide davantage pour</w:t>
      </w:r>
      <w:r w:rsidR="00315D8E" w:rsidRPr="00315D8E">
        <w:rPr>
          <w:rStyle w:val="Aucun"/>
          <w:rFonts w:ascii="Arial" w:hAnsi="Arial" w:cs="Arial"/>
          <w:sz w:val="20"/>
          <w:szCs w:val="20"/>
          <w:lang w:val="fr-FR"/>
        </w:rPr>
        <w:t xml:space="preserve"> la construction massive et soutenue de logements</w:t>
      </w:r>
      <w:r>
        <w:rPr>
          <w:rStyle w:val="Aucun"/>
          <w:rFonts w:ascii="Arial" w:hAnsi="Arial" w:cs="Arial"/>
          <w:sz w:val="20"/>
          <w:szCs w:val="20"/>
          <w:lang w:val="fr-FR"/>
        </w:rPr>
        <w:t>, ainsi que la conversion de vocation lorsque possible,</w:t>
      </w:r>
      <w:r w:rsidR="00315D8E" w:rsidRPr="00315D8E">
        <w:rPr>
          <w:rStyle w:val="Aucun"/>
          <w:rFonts w:ascii="Arial" w:hAnsi="Arial" w:cs="Arial"/>
          <w:sz w:val="20"/>
          <w:szCs w:val="20"/>
          <w:lang w:val="fr-FR"/>
        </w:rPr>
        <w:t xml:space="preserve"> </w:t>
      </w:r>
      <w:r>
        <w:rPr>
          <w:rStyle w:val="Aucun"/>
          <w:rFonts w:ascii="Arial" w:hAnsi="Arial" w:cs="Arial"/>
          <w:sz w:val="20"/>
          <w:szCs w:val="20"/>
          <w:lang w:val="fr-FR"/>
        </w:rPr>
        <w:t xml:space="preserve">pour nous permettre </w:t>
      </w:r>
      <w:r w:rsidR="00315D8E" w:rsidRPr="00315D8E">
        <w:rPr>
          <w:rStyle w:val="Aucun"/>
          <w:rFonts w:ascii="Arial" w:hAnsi="Arial" w:cs="Arial"/>
          <w:sz w:val="20"/>
          <w:szCs w:val="20"/>
          <w:lang w:val="fr-FR"/>
        </w:rPr>
        <w:t>à long terme de régler ce problème qui est ressenti largement dans l’ensemble des régions du Québec.</w:t>
      </w:r>
    </w:p>
    <w:p w14:paraId="45B8B77D" w14:textId="77777777" w:rsidR="00047B17" w:rsidRDefault="00047B17" w:rsidP="003D0D81">
      <w:pPr>
        <w:spacing w:after="0" w:line="240" w:lineRule="auto"/>
        <w:jc w:val="both"/>
        <w:rPr>
          <w:rStyle w:val="Aucun"/>
          <w:rFonts w:ascii="Arial" w:hAnsi="Arial" w:cs="Arial"/>
          <w:b/>
          <w:bCs/>
          <w:sz w:val="20"/>
          <w:szCs w:val="20"/>
          <w:lang w:val="fr-FR"/>
        </w:rPr>
      </w:pPr>
    </w:p>
    <w:p w14:paraId="4E541BF4" w14:textId="77777777" w:rsidR="00047B17" w:rsidRDefault="00047B17" w:rsidP="003D0D81">
      <w:pPr>
        <w:spacing w:after="0" w:line="240" w:lineRule="auto"/>
        <w:jc w:val="both"/>
        <w:rPr>
          <w:rStyle w:val="Aucun"/>
          <w:rFonts w:ascii="Arial" w:hAnsi="Arial" w:cs="Arial"/>
          <w:b/>
          <w:bCs/>
          <w:sz w:val="20"/>
          <w:szCs w:val="20"/>
          <w:lang w:val="fr-FR"/>
        </w:rPr>
      </w:pPr>
    </w:p>
    <w:p w14:paraId="13903826" w14:textId="5A642108" w:rsidR="00B45771" w:rsidRDefault="00047B17" w:rsidP="003D0D81">
      <w:pPr>
        <w:spacing w:after="0" w:line="240" w:lineRule="auto"/>
        <w:jc w:val="both"/>
        <w:rPr>
          <w:rStyle w:val="Aucun"/>
          <w:rFonts w:ascii="Arial" w:hAnsi="Arial" w:cs="Arial"/>
          <w:b/>
          <w:bCs/>
          <w:sz w:val="20"/>
          <w:szCs w:val="20"/>
          <w:lang w:val="fr-FR"/>
        </w:rPr>
      </w:pPr>
      <w:r>
        <w:rPr>
          <w:rStyle w:val="Aucun"/>
          <w:rFonts w:ascii="Arial" w:hAnsi="Arial" w:cs="Arial"/>
          <w:b/>
          <w:bCs/>
          <w:sz w:val="20"/>
          <w:szCs w:val="20"/>
          <w:lang w:val="fr-FR"/>
        </w:rPr>
        <w:t>Des prévisions</w:t>
      </w:r>
      <w:r w:rsidR="00B45771" w:rsidRPr="00B45771">
        <w:rPr>
          <w:rStyle w:val="Aucun"/>
          <w:rFonts w:ascii="Arial" w:hAnsi="Arial" w:cs="Arial"/>
          <w:b/>
          <w:bCs/>
          <w:sz w:val="20"/>
          <w:szCs w:val="20"/>
          <w:lang w:val="fr-FR"/>
        </w:rPr>
        <w:t xml:space="preserve"> budgétaire</w:t>
      </w:r>
      <w:r>
        <w:rPr>
          <w:rStyle w:val="Aucun"/>
          <w:rFonts w:ascii="Arial" w:hAnsi="Arial" w:cs="Arial"/>
          <w:b/>
          <w:bCs/>
          <w:sz w:val="20"/>
          <w:szCs w:val="20"/>
          <w:lang w:val="fr-FR"/>
        </w:rPr>
        <w:t>s</w:t>
      </w:r>
      <w:r w:rsidR="00D508C1">
        <w:rPr>
          <w:rStyle w:val="Aucun"/>
          <w:rFonts w:ascii="Arial" w:hAnsi="Arial" w:cs="Arial"/>
          <w:b/>
          <w:bCs/>
          <w:sz w:val="20"/>
          <w:szCs w:val="20"/>
          <w:lang w:val="fr-FR"/>
        </w:rPr>
        <w:t xml:space="preserve"> </w:t>
      </w:r>
      <w:r>
        <w:rPr>
          <w:rStyle w:val="Aucun"/>
          <w:rFonts w:ascii="Arial" w:hAnsi="Arial" w:cs="Arial"/>
          <w:b/>
          <w:bCs/>
          <w:sz w:val="20"/>
          <w:szCs w:val="20"/>
          <w:lang w:val="fr-FR"/>
        </w:rPr>
        <w:t>préoccupantes</w:t>
      </w:r>
    </w:p>
    <w:p w14:paraId="3ECA4B8C" w14:textId="77777777" w:rsidR="009A4080" w:rsidRPr="00B45771" w:rsidRDefault="009A4080" w:rsidP="003D0D81">
      <w:pPr>
        <w:spacing w:after="0" w:line="240" w:lineRule="auto"/>
        <w:jc w:val="both"/>
        <w:rPr>
          <w:rStyle w:val="Aucun"/>
          <w:rFonts w:ascii="Arial" w:hAnsi="Arial" w:cs="Arial"/>
          <w:b/>
          <w:bCs/>
          <w:sz w:val="20"/>
          <w:szCs w:val="20"/>
          <w:lang w:val="fr-FR"/>
        </w:rPr>
      </w:pPr>
    </w:p>
    <w:p w14:paraId="74281447" w14:textId="34136548" w:rsidR="00A37EF9" w:rsidRDefault="003D0D81" w:rsidP="003D0D81">
      <w:pPr>
        <w:spacing w:after="0" w:line="240" w:lineRule="auto"/>
        <w:jc w:val="both"/>
        <w:rPr>
          <w:rStyle w:val="Aucun"/>
          <w:rFonts w:ascii="Arial" w:hAnsi="Arial" w:cs="Arial"/>
          <w:sz w:val="20"/>
          <w:szCs w:val="20"/>
          <w:lang w:val="fr-FR"/>
        </w:rPr>
      </w:pPr>
      <w:r>
        <w:rPr>
          <w:rStyle w:val="Aucun"/>
          <w:rFonts w:ascii="Arial" w:hAnsi="Arial" w:cs="Arial"/>
          <w:sz w:val="20"/>
          <w:szCs w:val="20"/>
          <w:lang w:val="fr-FR"/>
        </w:rPr>
        <w:t>P</w:t>
      </w:r>
      <w:r w:rsidR="000466EE">
        <w:rPr>
          <w:rStyle w:val="Aucun"/>
          <w:rFonts w:ascii="Arial" w:hAnsi="Arial" w:cs="Arial"/>
          <w:sz w:val="20"/>
          <w:szCs w:val="20"/>
          <w:lang w:val="fr-FR"/>
        </w:rPr>
        <w:t>armi les priorités ciblées pa</w:t>
      </w:r>
      <w:r>
        <w:rPr>
          <w:rStyle w:val="Aucun"/>
          <w:rFonts w:ascii="Arial" w:hAnsi="Arial" w:cs="Arial"/>
          <w:sz w:val="20"/>
          <w:szCs w:val="20"/>
          <w:lang w:val="fr-FR"/>
        </w:rPr>
        <w:t>r la FCCQ</w:t>
      </w:r>
      <w:r w:rsidR="00432E95">
        <w:rPr>
          <w:rStyle w:val="Aucun"/>
          <w:rFonts w:ascii="Arial" w:hAnsi="Arial" w:cs="Arial"/>
          <w:sz w:val="20"/>
          <w:szCs w:val="20"/>
          <w:lang w:val="fr-FR"/>
        </w:rPr>
        <w:t>,</w:t>
      </w:r>
      <w:r w:rsidR="000466EE">
        <w:rPr>
          <w:rStyle w:val="Aucun"/>
          <w:rFonts w:ascii="Arial" w:hAnsi="Arial" w:cs="Arial"/>
          <w:sz w:val="20"/>
          <w:szCs w:val="20"/>
          <w:lang w:val="fr-FR"/>
        </w:rPr>
        <w:t xml:space="preserve"> avoir un véritable plan visant</w:t>
      </w:r>
      <w:r>
        <w:rPr>
          <w:rStyle w:val="Aucun"/>
          <w:rFonts w:ascii="Arial" w:hAnsi="Arial" w:cs="Arial"/>
          <w:sz w:val="20"/>
          <w:szCs w:val="20"/>
          <w:lang w:val="fr-FR"/>
        </w:rPr>
        <w:t xml:space="preserve"> </w:t>
      </w:r>
      <w:r w:rsidR="000466EE">
        <w:rPr>
          <w:rStyle w:val="Aucun"/>
          <w:rFonts w:ascii="Arial" w:hAnsi="Arial" w:cs="Arial"/>
          <w:sz w:val="20"/>
          <w:szCs w:val="20"/>
          <w:lang w:val="fr-FR"/>
        </w:rPr>
        <w:t xml:space="preserve">l’atteinte de l’équilibre budgétaire demeure important pour la communauté d’affaires québécoise. </w:t>
      </w:r>
      <w:r w:rsidR="00A37EF9">
        <w:rPr>
          <w:rStyle w:val="Aucun"/>
          <w:rFonts w:ascii="Arial" w:hAnsi="Arial" w:cs="Arial"/>
          <w:sz w:val="20"/>
          <w:szCs w:val="20"/>
          <w:lang w:val="fr-FR"/>
        </w:rPr>
        <w:t xml:space="preserve">Même si des scénarios optimistes et pessimistes sont présentés, le gouvernement prévoit malheureusement un déficit pour le présent exercice financier à 40 G$. </w:t>
      </w:r>
    </w:p>
    <w:p w14:paraId="20C65BA8" w14:textId="77777777" w:rsidR="009A7214" w:rsidRDefault="009A7214" w:rsidP="003D0D81">
      <w:pPr>
        <w:spacing w:after="0" w:line="240" w:lineRule="auto"/>
        <w:jc w:val="both"/>
        <w:rPr>
          <w:rStyle w:val="Aucun"/>
          <w:rFonts w:ascii="Arial" w:hAnsi="Arial" w:cs="Arial"/>
          <w:sz w:val="20"/>
          <w:szCs w:val="20"/>
          <w:lang w:val="fr-FR"/>
        </w:rPr>
      </w:pPr>
    </w:p>
    <w:p w14:paraId="418CD6CC" w14:textId="4C61ABE0" w:rsidR="003D0D81" w:rsidRDefault="00A37EF9" w:rsidP="003D0D81">
      <w:pPr>
        <w:spacing w:after="0" w:line="240" w:lineRule="auto"/>
        <w:jc w:val="both"/>
        <w:rPr>
          <w:rStyle w:val="Aucun"/>
          <w:rFonts w:ascii="Arial" w:hAnsi="Arial" w:cs="Arial"/>
          <w:sz w:val="20"/>
          <w:szCs w:val="20"/>
          <w:lang w:val="fr-FR"/>
        </w:rPr>
      </w:pPr>
      <w:r>
        <w:rPr>
          <w:rStyle w:val="Aucun"/>
          <w:rFonts w:ascii="Arial" w:hAnsi="Arial" w:cs="Arial"/>
          <w:sz w:val="20"/>
          <w:szCs w:val="20"/>
          <w:lang w:val="fr-FR"/>
        </w:rPr>
        <w:t xml:space="preserve">De plus, </w:t>
      </w:r>
      <w:r w:rsidR="0047136F">
        <w:rPr>
          <w:rStyle w:val="Aucun"/>
          <w:rFonts w:ascii="Arial" w:hAnsi="Arial" w:cs="Arial"/>
          <w:sz w:val="20"/>
          <w:szCs w:val="20"/>
          <w:lang w:val="fr-FR"/>
        </w:rPr>
        <w:t xml:space="preserve">plutôt qu’un véritable plan de retour à l’équilibre budgétaire, </w:t>
      </w:r>
      <w:r>
        <w:rPr>
          <w:rStyle w:val="Aucun"/>
          <w:rFonts w:ascii="Arial" w:hAnsi="Arial" w:cs="Arial"/>
          <w:sz w:val="20"/>
          <w:szCs w:val="20"/>
          <w:lang w:val="fr-FR"/>
        </w:rPr>
        <w:t>la</w:t>
      </w:r>
      <w:r w:rsidR="00D508C1">
        <w:rPr>
          <w:rStyle w:val="Aucun"/>
          <w:rFonts w:ascii="Arial" w:hAnsi="Arial" w:cs="Arial"/>
          <w:sz w:val="20"/>
          <w:szCs w:val="20"/>
          <w:lang w:val="fr-FR"/>
        </w:rPr>
        <w:t xml:space="preserve"> FCCQ</w:t>
      </w:r>
      <w:r w:rsidR="009A4080">
        <w:rPr>
          <w:rStyle w:val="Aucun"/>
          <w:rFonts w:ascii="Arial" w:hAnsi="Arial" w:cs="Arial"/>
          <w:sz w:val="20"/>
          <w:szCs w:val="20"/>
          <w:lang w:val="fr-FR"/>
        </w:rPr>
        <w:t xml:space="preserve"> </w:t>
      </w:r>
      <w:r w:rsidR="00D508C1">
        <w:rPr>
          <w:rStyle w:val="Aucun"/>
          <w:rFonts w:ascii="Arial" w:hAnsi="Arial" w:cs="Arial"/>
          <w:sz w:val="20"/>
          <w:szCs w:val="20"/>
          <w:lang w:val="fr-FR"/>
        </w:rPr>
        <w:t xml:space="preserve">constate que les prévisions </w:t>
      </w:r>
      <w:r>
        <w:rPr>
          <w:rStyle w:val="Aucun"/>
          <w:rFonts w:ascii="Arial" w:hAnsi="Arial" w:cs="Arial"/>
          <w:sz w:val="20"/>
          <w:szCs w:val="20"/>
          <w:lang w:val="fr-FR"/>
        </w:rPr>
        <w:t xml:space="preserve">d’années déficitaires se sont accentuées avec cet énoncé économique. </w:t>
      </w:r>
      <w:r w:rsidR="0047136F">
        <w:rPr>
          <w:rStyle w:val="Aucun"/>
          <w:rFonts w:ascii="Arial" w:hAnsi="Arial" w:cs="Arial"/>
          <w:sz w:val="20"/>
          <w:szCs w:val="20"/>
          <w:lang w:val="fr-FR"/>
        </w:rPr>
        <w:t>Parmi celles-ci, e</w:t>
      </w:r>
      <w:r>
        <w:rPr>
          <w:rStyle w:val="Aucun"/>
          <w:rFonts w:ascii="Arial" w:hAnsi="Arial" w:cs="Arial"/>
          <w:sz w:val="20"/>
          <w:szCs w:val="20"/>
          <w:lang w:val="fr-FR"/>
        </w:rPr>
        <w:t>lle rappelle qu’à pareille date l’année dernière, les prévisions pour 2027-2028 étaient des surplus budgétaires, pour passer au printemps dernier à un solde budgétaire négatif de 14 G$ pour cette même année et à présent, 12 mois plus tard, un déficit de 23,</w:t>
      </w:r>
      <w:r w:rsidR="00692544">
        <w:rPr>
          <w:rStyle w:val="Aucun"/>
          <w:rFonts w:ascii="Arial" w:hAnsi="Arial" w:cs="Arial"/>
          <w:sz w:val="20"/>
          <w:szCs w:val="20"/>
          <w:lang w:val="fr-FR"/>
        </w:rPr>
        <w:t>8</w:t>
      </w:r>
      <w:r>
        <w:rPr>
          <w:rStyle w:val="Aucun"/>
          <w:rFonts w:ascii="Arial" w:hAnsi="Arial" w:cs="Arial"/>
          <w:sz w:val="20"/>
          <w:szCs w:val="20"/>
          <w:lang w:val="fr-FR"/>
        </w:rPr>
        <w:t xml:space="preserve"> G$. </w:t>
      </w:r>
    </w:p>
    <w:p w14:paraId="2708A1FD" w14:textId="05ED7EBC" w:rsidR="003D0D81" w:rsidRPr="003D0D81" w:rsidRDefault="003D0D81" w:rsidP="009C0FFB">
      <w:pPr>
        <w:tabs>
          <w:tab w:val="left" w:pos="3216"/>
        </w:tabs>
        <w:spacing w:after="0" w:line="240" w:lineRule="auto"/>
        <w:jc w:val="both"/>
        <w:rPr>
          <w:rStyle w:val="Aucun"/>
          <w:rFonts w:ascii="Arial" w:hAnsi="Arial" w:cs="Arial"/>
          <w:sz w:val="20"/>
          <w:szCs w:val="20"/>
          <w:lang w:val="fr-FR"/>
        </w:rPr>
      </w:pPr>
    </w:p>
    <w:p w14:paraId="221C7202" w14:textId="0D99C1B0" w:rsidR="003D0D81" w:rsidRPr="003D0D81" w:rsidRDefault="000466EE" w:rsidP="003D0D81">
      <w:pPr>
        <w:spacing w:after="0" w:line="240" w:lineRule="auto"/>
        <w:jc w:val="both"/>
        <w:rPr>
          <w:rStyle w:val="Aucun"/>
          <w:rFonts w:ascii="Arial" w:hAnsi="Arial" w:cs="Arial"/>
          <w:sz w:val="20"/>
          <w:szCs w:val="20"/>
          <w:lang w:val="fr-FR"/>
        </w:rPr>
      </w:pPr>
      <w:r>
        <w:rPr>
          <w:rFonts w:ascii="Arial" w:eastAsia="Times New Roman" w:hAnsi="Arial" w:cs="Arial"/>
          <w:b/>
          <w:bCs/>
          <w:color w:val="000000" w:themeColor="text1"/>
          <w:sz w:val="20"/>
          <w:szCs w:val="20"/>
          <w:lang w:eastAsia="fr-CA"/>
        </w:rPr>
        <w:t>Donner un souffle aux entrepreneurs faisant face à l’endettement</w:t>
      </w:r>
    </w:p>
    <w:p w14:paraId="6BB16298" w14:textId="77777777" w:rsidR="00047B17" w:rsidRDefault="00492E6C" w:rsidP="001519A0">
      <w:pPr>
        <w:spacing w:after="0" w:line="240" w:lineRule="auto"/>
        <w:jc w:val="both"/>
        <w:rPr>
          <w:rFonts w:ascii="Arial" w:hAnsi="Arial" w:cs="Arial"/>
          <w:sz w:val="20"/>
          <w:szCs w:val="20"/>
        </w:rPr>
      </w:pPr>
      <w:r>
        <w:rPr>
          <w:rFonts w:ascii="Arial" w:hAnsi="Arial" w:cs="Arial"/>
          <w:sz w:val="20"/>
          <w:szCs w:val="20"/>
        </w:rPr>
        <w:t>L’incertitude jumelée à la</w:t>
      </w:r>
      <w:r w:rsidRPr="000466EE">
        <w:rPr>
          <w:rFonts w:ascii="Arial" w:hAnsi="Arial" w:cs="Arial"/>
          <w:sz w:val="20"/>
          <w:szCs w:val="20"/>
        </w:rPr>
        <w:t xml:space="preserve"> conjoncture économique actuelle</w:t>
      </w:r>
      <w:r w:rsidR="00047B17">
        <w:rPr>
          <w:rFonts w:ascii="Arial" w:hAnsi="Arial" w:cs="Arial"/>
          <w:sz w:val="20"/>
          <w:szCs w:val="20"/>
        </w:rPr>
        <w:t>, que ce soit l’</w:t>
      </w:r>
      <w:r w:rsidRPr="000466EE">
        <w:rPr>
          <w:rFonts w:ascii="Arial" w:hAnsi="Arial" w:cs="Arial"/>
          <w:sz w:val="20"/>
          <w:szCs w:val="20"/>
        </w:rPr>
        <w:t>inflation,</w:t>
      </w:r>
      <w:r w:rsidR="00047B17">
        <w:rPr>
          <w:rFonts w:ascii="Arial" w:hAnsi="Arial" w:cs="Arial"/>
          <w:sz w:val="20"/>
          <w:szCs w:val="20"/>
        </w:rPr>
        <w:t xml:space="preserve"> le</w:t>
      </w:r>
      <w:r w:rsidRPr="000466EE">
        <w:rPr>
          <w:rFonts w:ascii="Arial" w:hAnsi="Arial" w:cs="Arial"/>
          <w:sz w:val="20"/>
          <w:szCs w:val="20"/>
        </w:rPr>
        <w:t xml:space="preserve"> resserrement de l’accès au crédit et au capital,</w:t>
      </w:r>
      <w:r w:rsidR="00047B17">
        <w:rPr>
          <w:rFonts w:ascii="Arial" w:hAnsi="Arial" w:cs="Arial"/>
          <w:sz w:val="20"/>
          <w:szCs w:val="20"/>
        </w:rPr>
        <w:t xml:space="preserve"> le </w:t>
      </w:r>
      <w:r>
        <w:rPr>
          <w:rFonts w:ascii="Arial" w:hAnsi="Arial" w:cs="Arial"/>
          <w:sz w:val="20"/>
          <w:szCs w:val="20"/>
        </w:rPr>
        <w:t>niveau d’endettement</w:t>
      </w:r>
      <w:r w:rsidRPr="000466EE">
        <w:rPr>
          <w:rFonts w:ascii="Arial" w:hAnsi="Arial" w:cs="Arial"/>
          <w:sz w:val="20"/>
          <w:szCs w:val="20"/>
        </w:rPr>
        <w:t xml:space="preserve"> de</w:t>
      </w:r>
      <w:r>
        <w:rPr>
          <w:rFonts w:ascii="Arial" w:hAnsi="Arial" w:cs="Arial"/>
          <w:sz w:val="20"/>
          <w:szCs w:val="20"/>
        </w:rPr>
        <w:t xml:space="preserve"> plusieur</w:t>
      </w:r>
      <w:r w:rsidRPr="000466EE">
        <w:rPr>
          <w:rFonts w:ascii="Arial" w:hAnsi="Arial" w:cs="Arial"/>
          <w:sz w:val="20"/>
          <w:szCs w:val="20"/>
        </w:rPr>
        <w:t>s entreprises</w:t>
      </w:r>
      <w:r>
        <w:rPr>
          <w:rFonts w:ascii="Arial" w:hAnsi="Arial" w:cs="Arial"/>
          <w:sz w:val="20"/>
          <w:szCs w:val="20"/>
        </w:rPr>
        <w:t xml:space="preserve"> dans le</w:t>
      </w:r>
      <w:r w:rsidRPr="000466EE">
        <w:rPr>
          <w:rFonts w:ascii="Arial" w:hAnsi="Arial" w:cs="Arial"/>
          <w:sz w:val="20"/>
          <w:szCs w:val="20"/>
        </w:rPr>
        <w:t xml:space="preserve"> commerce de détail ou la restauration</w:t>
      </w:r>
      <w:r>
        <w:rPr>
          <w:rFonts w:ascii="Arial" w:hAnsi="Arial" w:cs="Arial"/>
          <w:sz w:val="20"/>
          <w:szCs w:val="20"/>
        </w:rPr>
        <w:t xml:space="preserve">, devrait amener le gouvernement fédéral à </w:t>
      </w:r>
      <w:r w:rsidRPr="00492E6C">
        <w:rPr>
          <w:rFonts w:ascii="Arial" w:hAnsi="Arial" w:cs="Arial"/>
          <w:sz w:val="20"/>
          <w:szCs w:val="20"/>
        </w:rPr>
        <w:t>report</w:t>
      </w:r>
      <w:r>
        <w:rPr>
          <w:rFonts w:ascii="Arial" w:hAnsi="Arial" w:cs="Arial"/>
          <w:sz w:val="20"/>
          <w:szCs w:val="20"/>
        </w:rPr>
        <w:t>er</w:t>
      </w:r>
      <w:r w:rsidRPr="00492E6C">
        <w:rPr>
          <w:rFonts w:ascii="Arial" w:hAnsi="Arial" w:cs="Arial"/>
          <w:sz w:val="20"/>
          <w:szCs w:val="20"/>
        </w:rPr>
        <w:t xml:space="preserve"> la date limite de remboursement des prêts au Compte d'urgence pour les entreprises canadiennes (CUEC) menant à une radiation partielle et ce, au minimum jusqu’</w:t>
      </w:r>
      <w:r>
        <w:rPr>
          <w:rFonts w:ascii="Arial" w:hAnsi="Arial" w:cs="Arial"/>
          <w:sz w:val="20"/>
          <w:szCs w:val="20"/>
        </w:rPr>
        <w:t xml:space="preserve">en </w:t>
      </w:r>
      <w:r w:rsidRPr="00492E6C">
        <w:rPr>
          <w:rFonts w:ascii="Arial" w:hAnsi="Arial" w:cs="Arial"/>
          <w:sz w:val="20"/>
          <w:szCs w:val="20"/>
        </w:rPr>
        <w:t>janvier 2025</w:t>
      </w:r>
      <w:r w:rsidRPr="000466EE">
        <w:rPr>
          <w:rFonts w:ascii="Arial" w:hAnsi="Arial" w:cs="Arial"/>
          <w:sz w:val="20"/>
          <w:szCs w:val="20"/>
        </w:rPr>
        <w:t>.</w:t>
      </w:r>
      <w:r w:rsidR="00047B17">
        <w:rPr>
          <w:rFonts w:ascii="Arial" w:hAnsi="Arial" w:cs="Arial"/>
          <w:sz w:val="20"/>
          <w:szCs w:val="20"/>
        </w:rPr>
        <w:t xml:space="preserve"> </w:t>
      </w:r>
    </w:p>
    <w:p w14:paraId="6549A061" w14:textId="77777777" w:rsidR="00047B17" w:rsidRDefault="00047B17" w:rsidP="001519A0">
      <w:pPr>
        <w:spacing w:after="0" w:line="240" w:lineRule="auto"/>
        <w:jc w:val="both"/>
        <w:rPr>
          <w:rFonts w:ascii="Arial" w:hAnsi="Arial" w:cs="Arial"/>
          <w:sz w:val="20"/>
          <w:szCs w:val="20"/>
        </w:rPr>
      </w:pPr>
    </w:p>
    <w:p w14:paraId="5891F3ED" w14:textId="0A6D936A" w:rsidR="00492E6C" w:rsidRDefault="00047B17" w:rsidP="001519A0">
      <w:pPr>
        <w:spacing w:after="0" w:line="240" w:lineRule="auto"/>
        <w:jc w:val="both"/>
        <w:rPr>
          <w:rFonts w:ascii="Arial" w:hAnsi="Arial" w:cs="Arial"/>
          <w:sz w:val="20"/>
          <w:szCs w:val="20"/>
        </w:rPr>
      </w:pPr>
      <w:r>
        <w:rPr>
          <w:rFonts w:ascii="Arial" w:hAnsi="Arial" w:cs="Arial"/>
          <w:sz w:val="20"/>
          <w:szCs w:val="20"/>
        </w:rPr>
        <w:t>La FCCQ</w:t>
      </w:r>
      <w:r w:rsidR="009A4080">
        <w:rPr>
          <w:rFonts w:ascii="Arial" w:hAnsi="Arial" w:cs="Arial"/>
          <w:sz w:val="20"/>
          <w:szCs w:val="20"/>
        </w:rPr>
        <w:t xml:space="preserve"> </w:t>
      </w:r>
      <w:r w:rsidR="00492E6C">
        <w:rPr>
          <w:rFonts w:ascii="Arial" w:hAnsi="Arial" w:cs="Arial"/>
          <w:sz w:val="20"/>
          <w:szCs w:val="20"/>
        </w:rPr>
        <w:t xml:space="preserve">souligne </w:t>
      </w:r>
      <w:r>
        <w:rPr>
          <w:rFonts w:ascii="Arial" w:hAnsi="Arial" w:cs="Arial"/>
          <w:sz w:val="20"/>
          <w:szCs w:val="20"/>
        </w:rPr>
        <w:t xml:space="preserve">par ailleurs </w:t>
      </w:r>
      <w:r w:rsidR="00492E6C">
        <w:rPr>
          <w:rFonts w:ascii="Arial" w:hAnsi="Arial" w:cs="Arial"/>
          <w:sz w:val="20"/>
          <w:szCs w:val="20"/>
        </w:rPr>
        <w:t>que des</w:t>
      </w:r>
      <w:r w:rsidR="00492E6C" w:rsidRPr="00492E6C">
        <w:rPr>
          <w:rFonts w:ascii="Arial" w:hAnsi="Arial" w:cs="Arial"/>
          <w:sz w:val="20"/>
          <w:szCs w:val="20"/>
        </w:rPr>
        <w:t xml:space="preserve"> institutions financières font déjà preuve de flexibilité quant aux conditions et modalités de refinancement offertes aux entreprises qui en ont fait ou en feront la demande. </w:t>
      </w:r>
    </w:p>
    <w:p w14:paraId="30DC5DAF" w14:textId="77777777" w:rsidR="007B6E19" w:rsidRDefault="007B6E19" w:rsidP="001519A0">
      <w:pPr>
        <w:spacing w:after="0" w:line="240" w:lineRule="auto"/>
        <w:jc w:val="both"/>
        <w:rPr>
          <w:rFonts w:ascii="Arial" w:hAnsi="Arial" w:cs="Arial"/>
          <w:sz w:val="20"/>
          <w:szCs w:val="20"/>
        </w:rPr>
      </w:pPr>
    </w:p>
    <w:p w14:paraId="70369F68" w14:textId="039A02D1" w:rsidR="003D0D81" w:rsidRDefault="007B6E19" w:rsidP="003D0D81">
      <w:pPr>
        <w:spacing w:after="0" w:line="240" w:lineRule="auto"/>
        <w:jc w:val="both"/>
        <w:rPr>
          <w:rStyle w:val="Aucun"/>
          <w:rFonts w:ascii="Arial" w:hAnsi="Arial" w:cs="Arial"/>
          <w:sz w:val="20"/>
          <w:szCs w:val="20"/>
          <w:lang w:val="fr-FR"/>
        </w:rPr>
      </w:pPr>
      <w:r>
        <w:rPr>
          <w:rFonts w:ascii="Arial" w:hAnsi="Arial" w:cs="Arial"/>
          <w:sz w:val="20"/>
          <w:szCs w:val="20"/>
        </w:rPr>
        <w:t>« </w:t>
      </w:r>
      <w:r w:rsidR="000E74F1" w:rsidRPr="000E74F1">
        <w:rPr>
          <w:rFonts w:ascii="Arial" w:hAnsi="Arial" w:cs="Arial"/>
          <w:sz w:val="20"/>
          <w:szCs w:val="20"/>
        </w:rPr>
        <w:t>Nous sommes d’avis que dans ce contexte, la conversion des prêts du CUEC en prêts portant à intérêt à hauteur de 5% annuellement aura pour effet de renforcer les dynamiques inflationnistes qui plombent la santé financière des entreprises et fait donc courir un risque évitable de faillites supplémentaires.</w:t>
      </w:r>
      <w:r w:rsidR="000E74F1">
        <w:rPr>
          <w:rFonts w:ascii="Arial" w:hAnsi="Arial" w:cs="Arial"/>
          <w:sz w:val="20"/>
          <w:szCs w:val="20"/>
        </w:rPr>
        <w:t xml:space="preserve"> Après tout, e</w:t>
      </w:r>
      <w:r w:rsidR="000E74F1" w:rsidRPr="000E74F1">
        <w:rPr>
          <w:rFonts w:ascii="Arial" w:hAnsi="Arial" w:cs="Arial"/>
          <w:sz w:val="20"/>
          <w:szCs w:val="20"/>
        </w:rPr>
        <w:t>ntre septembre 2022 et septembre 2023, les faillites d’entreprises québécoises ont connu une croissance de 54,4%</w:t>
      </w:r>
      <w:r w:rsidR="000E74F1">
        <w:rPr>
          <w:rStyle w:val="Aucun"/>
          <w:rFonts w:ascii="Arial" w:hAnsi="Arial" w:cs="Arial"/>
          <w:sz w:val="20"/>
          <w:szCs w:val="20"/>
        </w:rPr>
        <w:t xml:space="preserve"> », </w:t>
      </w:r>
      <w:r w:rsidR="003D0D81" w:rsidRPr="003D0D81">
        <w:rPr>
          <w:rStyle w:val="Aucun"/>
          <w:rFonts w:ascii="Arial" w:hAnsi="Arial" w:cs="Arial"/>
          <w:sz w:val="20"/>
          <w:szCs w:val="20"/>
          <w:lang w:val="fr-FR"/>
        </w:rPr>
        <w:t xml:space="preserve">a </w:t>
      </w:r>
      <w:r w:rsidR="003D0D81">
        <w:rPr>
          <w:rStyle w:val="Aucun"/>
          <w:rFonts w:ascii="Arial" w:hAnsi="Arial" w:cs="Arial"/>
          <w:sz w:val="20"/>
          <w:szCs w:val="20"/>
          <w:lang w:val="fr-FR"/>
        </w:rPr>
        <w:t xml:space="preserve">conclu </w:t>
      </w:r>
      <w:r w:rsidR="003D0D81" w:rsidRPr="003D0D81">
        <w:rPr>
          <w:rStyle w:val="Aucun"/>
          <w:rFonts w:ascii="Arial" w:hAnsi="Arial" w:cs="Arial"/>
          <w:sz w:val="20"/>
          <w:szCs w:val="20"/>
          <w:lang w:val="fr-FR"/>
        </w:rPr>
        <w:t>Charles Milliard</w:t>
      </w:r>
      <w:r w:rsidR="003D0D81">
        <w:rPr>
          <w:rStyle w:val="Aucun"/>
          <w:rFonts w:ascii="Arial" w:hAnsi="Arial" w:cs="Arial"/>
          <w:sz w:val="20"/>
          <w:szCs w:val="20"/>
          <w:lang w:val="fr-FR"/>
        </w:rPr>
        <w:t>.</w:t>
      </w:r>
    </w:p>
    <w:p w14:paraId="2E65C952" w14:textId="11E9293B" w:rsidR="003D0D81" w:rsidRDefault="003D0D81" w:rsidP="001519A0">
      <w:pPr>
        <w:spacing w:after="0" w:line="240" w:lineRule="auto"/>
        <w:jc w:val="both"/>
        <w:rPr>
          <w:rFonts w:ascii="Arial" w:hAnsi="Arial" w:cs="Arial"/>
          <w:sz w:val="20"/>
          <w:szCs w:val="20"/>
        </w:rPr>
      </w:pPr>
    </w:p>
    <w:p w14:paraId="0463A234" w14:textId="77777777" w:rsidR="00B83556" w:rsidRDefault="00B83556" w:rsidP="00DA5E02">
      <w:pPr>
        <w:spacing w:after="0" w:line="240" w:lineRule="auto"/>
        <w:jc w:val="both"/>
        <w:rPr>
          <w:rFonts w:ascii="SegoeUI" w:hAnsi="SegoeUI" w:cs="SegoeUI"/>
          <w:sz w:val="20"/>
          <w:szCs w:val="20"/>
        </w:rPr>
      </w:pPr>
    </w:p>
    <w:p w14:paraId="5C59F48E" w14:textId="77777777" w:rsidR="001519A0" w:rsidRPr="003D0D81" w:rsidRDefault="001519A0" w:rsidP="001519A0">
      <w:pPr>
        <w:shd w:val="clear" w:color="auto" w:fill="FFFFFF"/>
        <w:spacing w:after="0" w:line="240" w:lineRule="auto"/>
        <w:jc w:val="both"/>
        <w:rPr>
          <w:rStyle w:val="Aucun"/>
          <w:rFonts w:ascii="Arial" w:eastAsia="Times New Roman" w:hAnsi="Arial" w:cs="Arial"/>
          <w:sz w:val="20"/>
          <w:szCs w:val="20"/>
          <w:lang w:eastAsia="fr-CA"/>
        </w:rPr>
      </w:pPr>
      <w:r w:rsidRPr="003D0D81">
        <w:rPr>
          <w:rStyle w:val="Aucun"/>
          <w:rFonts w:ascii="Arial" w:hAnsi="Arial" w:cs="Arial"/>
          <w:b/>
          <w:bCs/>
          <w:sz w:val="20"/>
          <w:szCs w:val="20"/>
        </w:rPr>
        <w:t>À propos de la Fédération des chambres de commerce du Québec (</w:t>
      </w:r>
      <w:hyperlink r:id="rId7" w:history="1"/>
      <w:r w:rsidRPr="003D0D81">
        <w:rPr>
          <w:rStyle w:val="Hyperlink1"/>
        </w:rPr>
        <w:t>FCCQ)</w:t>
      </w:r>
    </w:p>
    <w:p w14:paraId="7F6735AE" w14:textId="714EAE1E" w:rsidR="001519A0" w:rsidRPr="00C00473" w:rsidRDefault="00C00473" w:rsidP="00C00473">
      <w:pPr>
        <w:jc w:val="both"/>
        <w:rPr>
          <w:rStyle w:val="aucun0"/>
          <w:rFonts w:ascii="Arial" w:hAnsi="Arial" w:cs="Arial"/>
          <w:noProof/>
          <w:sz w:val="20"/>
          <w:szCs w:val="20"/>
          <w:lang w:eastAsia="fr-CA"/>
        </w:rPr>
      </w:pPr>
      <w:r w:rsidRPr="00C00473">
        <w:rPr>
          <w:rFonts w:ascii="Arial" w:hAnsi="Arial" w:cs="Arial"/>
          <w:noProof/>
          <w:sz w:val="20"/>
          <w:szCs w:val="20"/>
          <w:lang w:eastAsia="fr-CA"/>
        </w:rPr>
        <w:t>Grâce à son vaste réseau de 1</w:t>
      </w:r>
      <w:r w:rsidR="00674A7C">
        <w:rPr>
          <w:rFonts w:ascii="Arial" w:hAnsi="Arial" w:cs="Arial"/>
          <w:noProof/>
          <w:sz w:val="20"/>
          <w:szCs w:val="20"/>
          <w:lang w:eastAsia="fr-CA"/>
        </w:rPr>
        <w:t>14</w:t>
      </w:r>
      <w:r w:rsidRPr="00C00473">
        <w:rPr>
          <w:rFonts w:ascii="Arial" w:hAnsi="Arial" w:cs="Arial"/>
          <w:noProof/>
          <w:sz w:val="20"/>
          <w:szCs w:val="20"/>
          <w:lang w:eastAsia="fr-CA"/>
        </w:rPr>
        <w:t xml:space="preserve"> chambres de commerce et </w:t>
      </w:r>
      <w:r w:rsidR="00674A7C">
        <w:rPr>
          <w:rFonts w:ascii="Arial" w:hAnsi="Arial" w:cs="Arial"/>
          <w:noProof/>
          <w:sz w:val="20"/>
          <w:szCs w:val="20"/>
          <w:lang w:eastAsia="fr-CA"/>
        </w:rPr>
        <w:t xml:space="preserve">plus de </w:t>
      </w:r>
      <w:r w:rsidRPr="00C00473">
        <w:rPr>
          <w:rFonts w:ascii="Arial" w:hAnsi="Arial" w:cs="Arial"/>
          <w:noProof/>
          <w:sz w:val="20"/>
          <w:szCs w:val="20"/>
          <w:lang w:eastAsia="fr-CA"/>
        </w:rPr>
        <w:t>1 </w:t>
      </w:r>
      <w:r w:rsidR="00674A7C">
        <w:rPr>
          <w:rFonts w:ascii="Arial" w:hAnsi="Arial" w:cs="Arial"/>
          <w:noProof/>
          <w:sz w:val="20"/>
          <w:szCs w:val="20"/>
          <w:lang w:eastAsia="fr-CA"/>
        </w:rPr>
        <w:t>0</w:t>
      </w:r>
      <w:r w:rsidRPr="00C00473">
        <w:rPr>
          <w:rFonts w:ascii="Arial" w:hAnsi="Arial" w:cs="Arial"/>
          <w:noProof/>
          <w:sz w:val="20"/>
          <w:szCs w:val="20"/>
          <w:lang w:eastAsia="fr-CA"/>
        </w:rPr>
        <w:t>00 membres corporatifs, la Fédération des chambres de commerce du Québec (FCCQ) représente plus de 45 000 entreprises exerçant leurs activités dans tous les secteurs de l’économie et sur l’ensemble du territoire québécois. Plus important réseau de gens d’affaires et d’entreprises du Québec, la FCCQ est à la fois une fédération de chambres de commerce et une chambre de commerce provinciale. Ses membres, qu’ils soient chambres ou entreprises, poursuivent tous le même but : favoriser un environnement d’affaires innovant et concurrentiel.</w:t>
      </w:r>
    </w:p>
    <w:p w14:paraId="422251A3" w14:textId="77777777" w:rsidR="001519A0" w:rsidRPr="003D0D81" w:rsidRDefault="001519A0" w:rsidP="001519A0">
      <w:pPr>
        <w:pStyle w:val="CorpsA"/>
        <w:spacing w:after="0" w:line="240" w:lineRule="auto"/>
        <w:jc w:val="both"/>
        <w:rPr>
          <w:rStyle w:val="Aucun"/>
          <w:rFonts w:ascii="Arial" w:eastAsia="Arial" w:hAnsi="Arial" w:cs="Arial"/>
          <w:color w:val="auto"/>
          <w:lang w:val="fr-CA"/>
        </w:rPr>
      </w:pPr>
    </w:p>
    <w:p w14:paraId="095E99CB" w14:textId="77777777" w:rsidR="001519A0" w:rsidRPr="003D0D81" w:rsidRDefault="001519A0" w:rsidP="001519A0">
      <w:pPr>
        <w:pStyle w:val="CorpsA"/>
        <w:spacing w:after="0" w:line="240" w:lineRule="auto"/>
        <w:jc w:val="center"/>
        <w:rPr>
          <w:rStyle w:val="Aucun"/>
          <w:rFonts w:ascii="Arial" w:hAnsi="Arial" w:cs="Arial"/>
          <w:color w:val="auto"/>
          <w:sz w:val="20"/>
          <w:szCs w:val="20"/>
          <w:lang w:val="fr-CA"/>
        </w:rPr>
      </w:pPr>
      <w:r w:rsidRPr="003D0D81">
        <w:rPr>
          <w:rStyle w:val="Aucun"/>
          <w:rFonts w:ascii="Arial" w:hAnsi="Arial" w:cs="Arial"/>
          <w:color w:val="auto"/>
          <w:sz w:val="20"/>
          <w:szCs w:val="20"/>
          <w:lang w:val="fr-CA"/>
        </w:rPr>
        <w:t>-30-</w:t>
      </w:r>
    </w:p>
    <w:p w14:paraId="0D3EA35E" w14:textId="77777777" w:rsidR="001519A0" w:rsidRPr="003D0D81" w:rsidRDefault="001519A0" w:rsidP="001519A0">
      <w:pPr>
        <w:spacing w:after="0" w:line="240" w:lineRule="auto"/>
        <w:jc w:val="both"/>
        <w:rPr>
          <w:rFonts w:ascii="Arial" w:eastAsia="Times New Roman" w:hAnsi="Arial" w:cs="Arial"/>
          <w:b/>
          <w:bCs/>
          <w:sz w:val="20"/>
          <w:szCs w:val="20"/>
          <w:u w:color="000000"/>
          <w:lang w:val="fr-FR" w:eastAsia="fr-CA"/>
        </w:rPr>
      </w:pPr>
    </w:p>
    <w:p w14:paraId="7322D9A9" w14:textId="77777777" w:rsidR="00432E95" w:rsidRDefault="00432E95" w:rsidP="001519A0">
      <w:pPr>
        <w:spacing w:after="0" w:line="240" w:lineRule="auto"/>
        <w:jc w:val="both"/>
        <w:rPr>
          <w:rFonts w:ascii="Arial" w:eastAsia="Times New Roman" w:hAnsi="Arial" w:cs="Arial"/>
          <w:b/>
          <w:bCs/>
          <w:sz w:val="20"/>
          <w:szCs w:val="20"/>
          <w:u w:color="000000"/>
          <w:lang w:val="fr-FR" w:eastAsia="fr-CA"/>
        </w:rPr>
      </w:pPr>
    </w:p>
    <w:p w14:paraId="2BDFD633" w14:textId="77777777" w:rsidR="00432E95" w:rsidRDefault="00432E95" w:rsidP="001519A0">
      <w:pPr>
        <w:spacing w:after="0" w:line="240" w:lineRule="auto"/>
        <w:jc w:val="both"/>
        <w:rPr>
          <w:rFonts w:ascii="Arial" w:eastAsia="Times New Roman" w:hAnsi="Arial" w:cs="Arial"/>
          <w:b/>
          <w:bCs/>
          <w:sz w:val="20"/>
          <w:szCs w:val="20"/>
          <w:u w:color="000000"/>
          <w:lang w:val="fr-FR" w:eastAsia="fr-CA"/>
        </w:rPr>
      </w:pPr>
    </w:p>
    <w:p w14:paraId="370DFD7A" w14:textId="1B050D67" w:rsidR="001519A0" w:rsidRPr="003D0D81" w:rsidRDefault="001519A0" w:rsidP="001519A0">
      <w:pPr>
        <w:spacing w:after="0" w:line="240" w:lineRule="auto"/>
        <w:jc w:val="both"/>
        <w:rPr>
          <w:rFonts w:ascii="Arial" w:eastAsia="Times New Roman" w:hAnsi="Arial" w:cs="Arial"/>
          <w:b/>
          <w:bCs/>
          <w:sz w:val="20"/>
          <w:szCs w:val="20"/>
          <w:u w:color="000000"/>
          <w:lang w:val="fr-FR" w:eastAsia="fr-CA"/>
        </w:rPr>
      </w:pPr>
      <w:r w:rsidRPr="003D0D81">
        <w:rPr>
          <w:rFonts w:ascii="Arial" w:eastAsia="Times New Roman" w:hAnsi="Arial" w:cs="Arial"/>
          <w:b/>
          <w:bCs/>
          <w:sz w:val="20"/>
          <w:szCs w:val="20"/>
          <w:u w:color="000000"/>
          <w:lang w:val="fr-FR" w:eastAsia="fr-CA"/>
        </w:rPr>
        <w:lastRenderedPageBreak/>
        <w:t xml:space="preserve">Renseignements : </w:t>
      </w:r>
    </w:p>
    <w:p w14:paraId="2EC2113B" w14:textId="77777777" w:rsidR="001519A0" w:rsidRPr="003D0D81" w:rsidRDefault="001519A0" w:rsidP="001519A0">
      <w:pPr>
        <w:spacing w:after="0" w:line="240" w:lineRule="auto"/>
        <w:jc w:val="both"/>
        <w:rPr>
          <w:rFonts w:ascii="Arial" w:eastAsia="Times New Roman" w:hAnsi="Arial" w:cs="Arial"/>
          <w:b/>
          <w:bCs/>
          <w:sz w:val="20"/>
          <w:szCs w:val="20"/>
          <w:u w:color="000000"/>
          <w:lang w:val="fr-FR" w:eastAsia="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1519A0" w:rsidRPr="003D0D81" w14:paraId="5B951344" w14:textId="77777777" w:rsidTr="00E97C98">
        <w:tc>
          <w:tcPr>
            <w:tcW w:w="5954" w:type="dxa"/>
          </w:tcPr>
          <w:p w14:paraId="7608DA62" w14:textId="77777777" w:rsidR="00AA7A9A" w:rsidRDefault="00AA7A9A" w:rsidP="00AA7A9A">
            <w:r w:rsidRPr="37562A34">
              <w:rPr>
                <w:rFonts w:ascii="Arial" w:eastAsia="Arial" w:hAnsi="Arial" w:cs="Arial"/>
                <w:b/>
                <w:bCs/>
                <w:sz w:val="20"/>
                <w:szCs w:val="20"/>
              </w:rPr>
              <w:t>Javier Garcia</w:t>
            </w:r>
          </w:p>
          <w:p w14:paraId="7A34EDD6" w14:textId="013B5616" w:rsidR="001519A0" w:rsidRPr="00047B17" w:rsidRDefault="00AA7A9A" w:rsidP="00047B17">
            <w:r w:rsidRPr="37562A34">
              <w:rPr>
                <w:rFonts w:ascii="Arial" w:eastAsia="Arial" w:hAnsi="Arial" w:cs="Arial"/>
                <w:color w:val="000000" w:themeColor="text1"/>
                <w:sz w:val="20"/>
                <w:szCs w:val="20"/>
              </w:rPr>
              <w:t>Attaché de presse</w:t>
            </w:r>
            <w:r>
              <w:br/>
            </w:r>
            <w:r w:rsidRPr="37562A34">
              <w:rPr>
                <w:rFonts w:ascii="Arial" w:eastAsia="Arial" w:hAnsi="Arial" w:cs="Arial"/>
                <w:color w:val="201F1E"/>
                <w:sz w:val="20"/>
                <w:szCs w:val="20"/>
              </w:rPr>
              <w:t>Fédération des chambres de commerce du Québec</w:t>
            </w:r>
            <w:r>
              <w:br/>
            </w:r>
            <w:r w:rsidRPr="37562A34">
              <w:rPr>
                <w:rFonts w:ascii="Arial" w:eastAsia="Arial" w:hAnsi="Arial" w:cs="Arial"/>
                <w:color w:val="201F1E"/>
                <w:sz w:val="20"/>
                <w:szCs w:val="20"/>
              </w:rPr>
              <w:t>T. 514 844-9571 poste 3586 C. 438 408-3731</w:t>
            </w:r>
            <w:r>
              <w:br/>
            </w:r>
            <w:r w:rsidRPr="37562A34">
              <w:rPr>
                <w:rFonts w:ascii="Arial" w:eastAsia="Arial" w:hAnsi="Arial" w:cs="Arial"/>
                <w:color w:val="201F1E"/>
                <w:sz w:val="20"/>
                <w:szCs w:val="20"/>
              </w:rPr>
              <w:t xml:space="preserve"> </w:t>
            </w:r>
            <w:hyperlink r:id="rId8">
              <w:r w:rsidRPr="37562A34">
                <w:rPr>
                  <w:rStyle w:val="Lienhypertexte"/>
                  <w:rFonts w:ascii="Arial" w:eastAsia="Arial" w:hAnsi="Arial" w:cs="Arial"/>
                  <w:b/>
                  <w:bCs/>
                  <w:color w:val="0563C1"/>
                  <w:sz w:val="20"/>
                  <w:szCs w:val="20"/>
                </w:rPr>
                <w:t>javier.garcia@fccq.ca</w:t>
              </w:r>
            </w:hyperlink>
          </w:p>
        </w:tc>
      </w:tr>
    </w:tbl>
    <w:p w14:paraId="038939CB" w14:textId="0FCA9AB4" w:rsidR="00742307" w:rsidRDefault="00742307" w:rsidP="00742307">
      <w:pPr>
        <w:textAlignment w:val="baseline"/>
        <w:rPr>
          <w:rFonts w:ascii="Open Sans" w:hAnsi="Open Sans" w:cs="Open Sans"/>
          <w:color w:val="000000"/>
        </w:rPr>
      </w:pPr>
    </w:p>
    <w:sectPr w:rsidR="00742307" w:rsidSect="00047B17">
      <w:headerReference w:type="even" r:id="rId9"/>
      <w:headerReference w:type="default" r:id="rId10"/>
      <w:footerReference w:type="even" r:id="rId11"/>
      <w:footerReference w:type="default" r:id="rId12"/>
      <w:headerReference w:type="first" r:id="rId13"/>
      <w:footerReference w:type="first" r:id="rId14"/>
      <w:pgSz w:w="12240" w:h="15840"/>
      <w:pgMar w:top="2340"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8385" w14:textId="77777777" w:rsidR="005F0729" w:rsidRDefault="005F0729" w:rsidP="00426A6A">
      <w:pPr>
        <w:spacing w:after="0" w:line="240" w:lineRule="auto"/>
      </w:pPr>
      <w:r>
        <w:separator/>
      </w:r>
    </w:p>
  </w:endnote>
  <w:endnote w:type="continuationSeparator" w:id="0">
    <w:p w14:paraId="6493904D" w14:textId="77777777" w:rsidR="005F0729" w:rsidRDefault="005F0729" w:rsidP="0042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UI">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0DE2" w14:textId="77777777" w:rsidR="009A4080" w:rsidRDefault="009A40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BE27" w14:textId="77777777" w:rsidR="00621CCB" w:rsidRDefault="0065399D">
    <w:pPr>
      <w:pStyle w:val="Pieddepage"/>
    </w:pPr>
    <w:r>
      <w:rPr>
        <w:noProof/>
      </w:rPr>
      <w:drawing>
        <wp:anchor distT="0" distB="0" distL="114300" distR="114300" simplePos="0" relativeHeight="251662336" behindDoc="0" locked="0" layoutInCell="1" allowOverlap="1" wp14:anchorId="187AD838" wp14:editId="3BC59DE8">
          <wp:simplePos x="0" y="0"/>
          <wp:positionH relativeFrom="margin">
            <wp:posOffset>3504565</wp:posOffset>
          </wp:positionH>
          <wp:positionV relativeFrom="paragraph">
            <wp:posOffset>-301625</wp:posOffset>
          </wp:positionV>
          <wp:extent cx="2562012" cy="236220"/>
          <wp:effectExtent l="0" t="0" r="0" b="0"/>
          <wp:wrapNone/>
          <wp:docPr id="694216124" name="Image 69421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2562012" cy="2362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747A4A6" wp14:editId="02844635">
              <wp:simplePos x="0" y="0"/>
              <wp:positionH relativeFrom="column">
                <wp:posOffset>-906780</wp:posOffset>
              </wp:positionH>
              <wp:positionV relativeFrom="paragraph">
                <wp:posOffset>-294005</wp:posOffset>
              </wp:positionV>
              <wp:extent cx="7757160" cy="899160"/>
              <wp:effectExtent l="0" t="0" r="0" b="0"/>
              <wp:wrapNone/>
              <wp:docPr id="3" name="Triangle rectangle 3"/>
              <wp:cNvGraphicFramePr/>
              <a:graphic xmlns:a="http://schemas.openxmlformats.org/drawingml/2006/main">
                <a:graphicData uri="http://schemas.microsoft.com/office/word/2010/wordprocessingShape">
                  <wps:wsp>
                    <wps:cNvSpPr/>
                    <wps:spPr>
                      <a:xfrm>
                        <a:off x="0" y="0"/>
                        <a:ext cx="7757160" cy="899160"/>
                      </a:xfrm>
                      <a:prstGeom prst="rtTriangle">
                        <a:avLst/>
                      </a:prstGeom>
                      <a:solidFill>
                        <a:srgbClr val="1809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5253923A" id="_x0000_t6" coordsize="21600,21600" o:spt="6" path="m,l,21600r21600,xe">
              <v:stroke joinstyle="miter"/>
              <v:path gradientshapeok="t" o:connecttype="custom" o:connectlocs="0,0;0,10800;0,21600;10800,21600;21600,21600;10800,10800" textboxrect="1800,12600,12600,19800"/>
            </v:shapetype>
            <v:shape id="Triangle rectangle 3" o:spid="_x0000_s1026" type="#_x0000_t6" style="position:absolute;margin-left:-71.4pt;margin-top:-23.15pt;width:610.8pt;height:7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" fillcolor="#18096c"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9B1C" w14:textId="77777777" w:rsidR="009A4080" w:rsidRDefault="009A40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4BDA" w14:textId="77777777" w:rsidR="005F0729" w:rsidRDefault="005F0729" w:rsidP="00426A6A">
      <w:pPr>
        <w:spacing w:after="0" w:line="240" w:lineRule="auto"/>
      </w:pPr>
      <w:r>
        <w:separator/>
      </w:r>
    </w:p>
  </w:footnote>
  <w:footnote w:type="continuationSeparator" w:id="0">
    <w:p w14:paraId="303201A9" w14:textId="77777777" w:rsidR="005F0729" w:rsidRDefault="005F0729" w:rsidP="0042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E607" w14:textId="77777777" w:rsidR="009A4080" w:rsidRDefault="009A40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8C25" w14:textId="4EAC77EF" w:rsidR="00621CCB" w:rsidRDefault="009C0FFB">
    <w:pPr>
      <w:pStyle w:val="En-tte"/>
    </w:pPr>
    <w:r>
      <w:rPr>
        <w:noProof/>
      </w:rPr>
      <w:drawing>
        <wp:anchor distT="0" distB="0" distL="114300" distR="114300" simplePos="0" relativeHeight="251659264" behindDoc="0" locked="0" layoutInCell="1" allowOverlap="1" wp14:anchorId="4346598A" wp14:editId="23B5D0B4">
          <wp:simplePos x="0" y="0"/>
          <wp:positionH relativeFrom="margin">
            <wp:posOffset>0</wp:posOffset>
          </wp:positionH>
          <wp:positionV relativeFrom="paragraph">
            <wp:posOffset>30480</wp:posOffset>
          </wp:positionV>
          <wp:extent cx="1097280" cy="733425"/>
          <wp:effectExtent l="0" t="0" r="7620" b="9525"/>
          <wp:wrapNone/>
          <wp:docPr id="937276626" name="Image 937276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97280" cy="733425"/>
                  </a:xfrm>
                  <a:prstGeom prst="rect">
                    <a:avLst/>
                  </a:prstGeom>
                </pic:spPr>
              </pic:pic>
            </a:graphicData>
          </a:graphic>
          <wp14:sizeRelH relativeFrom="page">
            <wp14:pctWidth>0</wp14:pctWidth>
          </wp14:sizeRelH>
          <wp14:sizeRelV relativeFrom="page">
            <wp14:pctHeight>0</wp14:pctHeight>
          </wp14:sizeRelV>
        </wp:anchor>
      </w:drawing>
    </w:r>
    <w:r w:rsidR="00426A6A">
      <w:rPr>
        <w:noProof/>
      </w:rPr>
      <w:t xml:space="preserve"> </w:t>
    </w:r>
    <w:r w:rsidR="0065399D">
      <w:rPr>
        <w:noProof/>
      </w:rPr>
      <w:drawing>
        <wp:anchor distT="0" distB="0" distL="114300" distR="114300" simplePos="0" relativeHeight="251660288" behindDoc="0" locked="0" layoutInCell="1" allowOverlap="1" wp14:anchorId="68AC00E9" wp14:editId="4981E00B">
          <wp:simplePos x="0" y="0"/>
          <wp:positionH relativeFrom="column">
            <wp:posOffset>5105400</wp:posOffset>
          </wp:positionH>
          <wp:positionV relativeFrom="paragraph">
            <wp:posOffset>-30480</wp:posOffset>
          </wp:positionV>
          <wp:extent cx="762000" cy="762000"/>
          <wp:effectExtent l="0" t="0" r="0" b="0"/>
          <wp:wrapNone/>
          <wp:docPr id="1689206547" name="Image 1689206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B1D8" w14:textId="77777777" w:rsidR="009A4080" w:rsidRDefault="009A408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A0"/>
    <w:rsid w:val="000466EE"/>
    <w:rsid w:val="00047B17"/>
    <w:rsid w:val="0005430D"/>
    <w:rsid w:val="000B0832"/>
    <w:rsid w:val="000C07EA"/>
    <w:rsid w:val="000E74F1"/>
    <w:rsid w:val="001519A0"/>
    <w:rsid w:val="00241F81"/>
    <w:rsid w:val="002615C3"/>
    <w:rsid w:val="00263FC3"/>
    <w:rsid w:val="00265BE3"/>
    <w:rsid w:val="00315D8E"/>
    <w:rsid w:val="00320D10"/>
    <w:rsid w:val="0036015B"/>
    <w:rsid w:val="00387C0F"/>
    <w:rsid w:val="003D0D81"/>
    <w:rsid w:val="00426A6A"/>
    <w:rsid w:val="00432E95"/>
    <w:rsid w:val="0047136F"/>
    <w:rsid w:val="00492E6C"/>
    <w:rsid w:val="004D259E"/>
    <w:rsid w:val="005F0729"/>
    <w:rsid w:val="005F0E6E"/>
    <w:rsid w:val="005F6043"/>
    <w:rsid w:val="00621CCB"/>
    <w:rsid w:val="0065399D"/>
    <w:rsid w:val="00674A7C"/>
    <w:rsid w:val="00692544"/>
    <w:rsid w:val="007271AE"/>
    <w:rsid w:val="00742307"/>
    <w:rsid w:val="007B1B57"/>
    <w:rsid w:val="007B6E19"/>
    <w:rsid w:val="007C4177"/>
    <w:rsid w:val="0084441D"/>
    <w:rsid w:val="008B5A78"/>
    <w:rsid w:val="008C2DA9"/>
    <w:rsid w:val="00967EAB"/>
    <w:rsid w:val="009A4080"/>
    <w:rsid w:val="009A7214"/>
    <w:rsid w:val="009B4D39"/>
    <w:rsid w:val="009C0FFB"/>
    <w:rsid w:val="00A37EF9"/>
    <w:rsid w:val="00AA7A9A"/>
    <w:rsid w:val="00B45771"/>
    <w:rsid w:val="00B66BBD"/>
    <w:rsid w:val="00B83556"/>
    <w:rsid w:val="00BB0EAE"/>
    <w:rsid w:val="00C00473"/>
    <w:rsid w:val="00C07715"/>
    <w:rsid w:val="00C911AA"/>
    <w:rsid w:val="00D508C1"/>
    <w:rsid w:val="00DA5E02"/>
    <w:rsid w:val="00E42AE5"/>
    <w:rsid w:val="00ED675F"/>
    <w:rsid w:val="00F458C3"/>
    <w:rsid w:val="00F65B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DC696"/>
  <w15:chartTrackingRefBased/>
  <w15:docId w15:val="{D7815D3A-7440-4228-86CA-393B4ADF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9A0"/>
  </w:style>
  <w:style w:type="paragraph" w:styleId="Titre1">
    <w:name w:val="heading 1"/>
    <w:basedOn w:val="Normal"/>
    <w:link w:val="Titre1Car"/>
    <w:uiPriority w:val="9"/>
    <w:qFormat/>
    <w:rsid w:val="007423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19A0"/>
    <w:pPr>
      <w:tabs>
        <w:tab w:val="center" w:pos="4680"/>
        <w:tab w:val="right" w:pos="9360"/>
      </w:tabs>
      <w:spacing w:after="0" w:line="240" w:lineRule="auto"/>
    </w:pPr>
  </w:style>
  <w:style w:type="character" w:customStyle="1" w:styleId="En-tteCar">
    <w:name w:val="En-tête Car"/>
    <w:basedOn w:val="Policepardfaut"/>
    <w:link w:val="En-tte"/>
    <w:uiPriority w:val="99"/>
    <w:rsid w:val="001519A0"/>
  </w:style>
  <w:style w:type="paragraph" w:styleId="Pieddepage">
    <w:name w:val="footer"/>
    <w:basedOn w:val="Normal"/>
    <w:link w:val="PieddepageCar"/>
    <w:uiPriority w:val="99"/>
    <w:unhideWhenUsed/>
    <w:rsid w:val="001519A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519A0"/>
  </w:style>
  <w:style w:type="character" w:styleId="Lienhypertexte">
    <w:name w:val="Hyperlink"/>
    <w:rsid w:val="001519A0"/>
    <w:rPr>
      <w:u w:val="single"/>
    </w:rPr>
  </w:style>
  <w:style w:type="paragraph" w:customStyle="1" w:styleId="CorpsA">
    <w:name w:val="Corps A"/>
    <w:rsid w:val="001519A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fr-CA"/>
    </w:rPr>
  </w:style>
  <w:style w:type="character" w:customStyle="1" w:styleId="Aucun">
    <w:name w:val="Aucun"/>
    <w:rsid w:val="001519A0"/>
  </w:style>
  <w:style w:type="character" w:customStyle="1" w:styleId="Hyperlink1">
    <w:name w:val="Hyperlink.1"/>
    <w:basedOn w:val="Aucun"/>
    <w:rsid w:val="001519A0"/>
    <w:rPr>
      <w:rFonts w:ascii="Arial" w:eastAsia="Arial" w:hAnsi="Arial" w:cs="Arial"/>
      <w:b/>
      <w:bCs/>
      <w:color w:val="000000"/>
      <w:sz w:val="20"/>
      <w:szCs w:val="20"/>
      <w:u w:val="single" w:color="000000"/>
      <w:lang w:val="fr-FR"/>
      <w14:textOutline w14:w="0" w14:cap="rnd" w14:cmpd="sng" w14:algn="ctr">
        <w14:noFill/>
        <w14:prstDash w14:val="solid"/>
        <w14:bevel/>
      </w14:textOutline>
    </w:rPr>
  </w:style>
  <w:style w:type="character" w:customStyle="1" w:styleId="normaltextrun">
    <w:name w:val="normaltextrun"/>
    <w:rsid w:val="001519A0"/>
  </w:style>
  <w:style w:type="character" w:customStyle="1" w:styleId="aucun0">
    <w:name w:val="aucun"/>
    <w:basedOn w:val="Policepardfaut"/>
    <w:rsid w:val="001519A0"/>
  </w:style>
  <w:style w:type="table" w:styleId="Grilledutableau">
    <w:name w:val="Table Grid"/>
    <w:basedOn w:val="TableauNormal"/>
    <w:uiPriority w:val="39"/>
    <w:rsid w:val="00151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2DA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xn-person">
    <w:name w:val="xn-person"/>
    <w:basedOn w:val="Policepardfaut"/>
    <w:rsid w:val="008C2DA9"/>
  </w:style>
  <w:style w:type="character" w:customStyle="1" w:styleId="xn-location">
    <w:name w:val="xn-location"/>
    <w:basedOn w:val="Policepardfaut"/>
    <w:rsid w:val="008C2DA9"/>
  </w:style>
  <w:style w:type="paragraph" w:styleId="Sansinterligne">
    <w:name w:val="No Spacing"/>
    <w:uiPriority w:val="1"/>
    <w:qFormat/>
    <w:rsid w:val="007B1B57"/>
    <w:pPr>
      <w:spacing w:after="0" w:line="240" w:lineRule="auto"/>
    </w:pPr>
  </w:style>
  <w:style w:type="character" w:customStyle="1" w:styleId="Titre1Car">
    <w:name w:val="Titre 1 Car"/>
    <w:basedOn w:val="Policepardfaut"/>
    <w:link w:val="Titre1"/>
    <w:uiPriority w:val="9"/>
    <w:rsid w:val="00742307"/>
    <w:rPr>
      <w:rFonts w:ascii="Times New Roman" w:eastAsia="Times New Roman" w:hAnsi="Times New Roman" w:cs="Times New Roman"/>
      <w:b/>
      <w:bCs/>
      <w:kern w:val="36"/>
      <w:sz w:val="48"/>
      <w:szCs w:val="48"/>
      <w:lang w:eastAsia="fr-CA"/>
    </w:rPr>
  </w:style>
  <w:style w:type="character" w:styleId="lev">
    <w:name w:val="Strong"/>
    <w:basedOn w:val="Policepardfaut"/>
    <w:uiPriority w:val="22"/>
    <w:qFormat/>
    <w:rsid w:val="00742307"/>
    <w:rPr>
      <w:b/>
      <w:bCs/>
    </w:rPr>
  </w:style>
  <w:style w:type="character" w:styleId="Accentuation">
    <w:name w:val="Emphasis"/>
    <w:basedOn w:val="Policepardfaut"/>
    <w:uiPriority w:val="20"/>
    <w:qFormat/>
    <w:rsid w:val="00742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93299">
      <w:bodyDiv w:val="1"/>
      <w:marLeft w:val="0"/>
      <w:marRight w:val="0"/>
      <w:marTop w:val="0"/>
      <w:marBottom w:val="0"/>
      <w:divBdr>
        <w:top w:val="none" w:sz="0" w:space="0" w:color="auto"/>
        <w:left w:val="none" w:sz="0" w:space="0" w:color="auto"/>
        <w:bottom w:val="none" w:sz="0" w:space="0" w:color="auto"/>
        <w:right w:val="none" w:sz="0" w:space="0" w:color="auto"/>
      </w:divBdr>
      <w:divsChild>
        <w:div w:id="1645699067">
          <w:marLeft w:val="0"/>
          <w:marRight w:val="0"/>
          <w:marTop w:val="0"/>
          <w:marBottom w:val="105"/>
          <w:divBdr>
            <w:top w:val="none" w:sz="0" w:space="0" w:color="auto"/>
            <w:left w:val="none" w:sz="0" w:space="0" w:color="auto"/>
            <w:bottom w:val="none" w:sz="0" w:space="0" w:color="auto"/>
            <w:right w:val="none" w:sz="0" w:space="0" w:color="auto"/>
          </w:divBdr>
        </w:div>
        <w:div w:id="159390496">
          <w:marLeft w:val="0"/>
          <w:marRight w:val="0"/>
          <w:marTop w:val="0"/>
          <w:marBottom w:val="210"/>
          <w:divBdr>
            <w:top w:val="single" w:sz="6" w:space="15" w:color="ECEDED"/>
            <w:left w:val="none" w:sz="0" w:space="0" w:color="auto"/>
            <w:bottom w:val="single" w:sz="6" w:space="15" w:color="ECEDED"/>
            <w:right w:val="none" w:sz="0" w:space="0" w:color="auto"/>
          </w:divBdr>
          <w:divsChild>
            <w:div w:id="1354456644">
              <w:marLeft w:val="0"/>
              <w:marRight w:val="0"/>
              <w:marTop w:val="0"/>
              <w:marBottom w:val="0"/>
              <w:divBdr>
                <w:top w:val="none" w:sz="0" w:space="0" w:color="auto"/>
                <w:left w:val="none" w:sz="0" w:space="0" w:color="auto"/>
                <w:bottom w:val="none" w:sz="0" w:space="0" w:color="auto"/>
                <w:right w:val="none" w:sz="0" w:space="0" w:color="auto"/>
              </w:divBdr>
            </w:div>
            <w:div w:id="515971033">
              <w:marLeft w:val="0"/>
              <w:marRight w:val="0"/>
              <w:marTop w:val="0"/>
              <w:marBottom w:val="0"/>
              <w:divBdr>
                <w:top w:val="none" w:sz="0" w:space="0" w:color="auto"/>
                <w:left w:val="none" w:sz="0" w:space="8" w:color="auto"/>
                <w:bottom w:val="none" w:sz="0" w:space="0" w:color="auto"/>
                <w:right w:val="single" w:sz="6" w:space="15" w:color="ECEDED"/>
              </w:divBdr>
              <w:divsChild>
                <w:div w:id="194315454">
                  <w:marLeft w:val="0"/>
                  <w:marRight w:val="0"/>
                  <w:marTop w:val="0"/>
                  <w:marBottom w:val="0"/>
                  <w:divBdr>
                    <w:top w:val="none" w:sz="0" w:space="0" w:color="auto"/>
                    <w:left w:val="none" w:sz="0" w:space="0" w:color="auto"/>
                    <w:bottom w:val="none" w:sz="0" w:space="0" w:color="auto"/>
                    <w:right w:val="none" w:sz="0" w:space="0" w:color="auto"/>
                  </w:divBdr>
                </w:div>
                <w:div w:id="1843231566">
                  <w:marLeft w:val="0"/>
                  <w:marRight w:val="0"/>
                  <w:marTop w:val="0"/>
                  <w:marBottom w:val="0"/>
                  <w:divBdr>
                    <w:top w:val="none" w:sz="0" w:space="0" w:color="auto"/>
                    <w:left w:val="none" w:sz="0" w:space="0" w:color="auto"/>
                    <w:bottom w:val="none" w:sz="0" w:space="0" w:color="auto"/>
                    <w:right w:val="none" w:sz="0" w:space="0" w:color="auto"/>
                  </w:divBdr>
                </w:div>
              </w:divsChild>
            </w:div>
            <w:div w:id="27682323">
              <w:marLeft w:val="0"/>
              <w:marRight w:val="0"/>
              <w:marTop w:val="0"/>
              <w:marBottom w:val="0"/>
              <w:divBdr>
                <w:top w:val="none" w:sz="0" w:space="0" w:color="auto"/>
                <w:left w:val="none" w:sz="0" w:space="0" w:color="auto"/>
                <w:bottom w:val="none" w:sz="0" w:space="0" w:color="auto"/>
                <w:right w:val="none" w:sz="0" w:space="0" w:color="auto"/>
              </w:divBdr>
            </w:div>
          </w:divsChild>
        </w:div>
        <w:div w:id="800079622">
          <w:marLeft w:val="0"/>
          <w:marRight w:val="0"/>
          <w:marTop w:val="0"/>
          <w:marBottom w:val="0"/>
          <w:divBdr>
            <w:top w:val="none" w:sz="0" w:space="0" w:color="auto"/>
            <w:left w:val="none" w:sz="0" w:space="0" w:color="auto"/>
            <w:bottom w:val="none" w:sz="0" w:space="0" w:color="auto"/>
            <w:right w:val="none" w:sz="0" w:space="0" w:color="auto"/>
          </w:divBdr>
        </w:div>
        <w:div w:id="1589851625">
          <w:marLeft w:val="0"/>
          <w:marRight w:val="0"/>
          <w:marTop w:val="0"/>
          <w:marBottom w:val="510"/>
          <w:divBdr>
            <w:top w:val="none" w:sz="0" w:space="0" w:color="auto"/>
            <w:left w:val="none" w:sz="0" w:space="0" w:color="auto"/>
            <w:bottom w:val="none" w:sz="0" w:space="0" w:color="auto"/>
            <w:right w:val="none" w:sz="0" w:space="0" w:color="auto"/>
          </w:divBdr>
        </w:div>
      </w:divsChild>
    </w:div>
    <w:div w:id="1018239231">
      <w:bodyDiv w:val="1"/>
      <w:marLeft w:val="0"/>
      <w:marRight w:val="0"/>
      <w:marTop w:val="0"/>
      <w:marBottom w:val="0"/>
      <w:divBdr>
        <w:top w:val="none" w:sz="0" w:space="0" w:color="auto"/>
        <w:left w:val="none" w:sz="0" w:space="0" w:color="auto"/>
        <w:bottom w:val="none" w:sz="0" w:space="0" w:color="auto"/>
        <w:right w:val="none" w:sz="0" w:space="0" w:color="auto"/>
      </w:divBdr>
      <w:divsChild>
        <w:div w:id="15174229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083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ier.garcia@fccq.c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1.fccq.c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ccq.c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972</Words>
  <Characters>5349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FCCQ</dc:creator>
  <cp:keywords/>
  <dc:description/>
  <cp:lastModifiedBy>Linda Malette</cp:lastModifiedBy>
  <cp:revision>2</cp:revision>
  <cp:lastPrinted>2023-11-21T22:25:00Z</cp:lastPrinted>
  <dcterms:created xsi:type="dcterms:W3CDTF">2023-11-24T19:28:00Z</dcterms:created>
  <dcterms:modified xsi:type="dcterms:W3CDTF">2023-11-24T19:28:00Z</dcterms:modified>
</cp:coreProperties>
</file>